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756E" w14:textId="66AB1956" w:rsidR="007D3134" w:rsidRPr="008B5D5D" w:rsidRDefault="008B5D5D" w:rsidP="008B5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/>
        <w:rPr>
          <w:sz w:val="28"/>
          <w:szCs w:val="28"/>
        </w:rPr>
      </w:pPr>
      <w:bookmarkStart w:id="0" w:name="_Hlk120721884"/>
      <w:r w:rsidRPr="008B5D5D">
        <w:rPr>
          <w:sz w:val="28"/>
          <w:szCs w:val="28"/>
        </w:rPr>
        <w:t>ЗАТВЕРДЖЕНО:</w:t>
      </w:r>
    </w:p>
    <w:p w14:paraId="77E015BD" w14:textId="0A47EDAF" w:rsidR="008B5D5D" w:rsidRDefault="008B5D5D" w:rsidP="008B5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НАКАЗ ДУ </w:t>
      </w:r>
      <w:r w:rsidRPr="00BB7237">
        <w:rPr>
          <w:sz w:val="28"/>
          <w:szCs w:val="28"/>
        </w:rPr>
        <w:t>«ДОНЕЦЬКИЙ ОБЛАСНИЙ ЦЕНТР КОНТРОЛЮ                                      ТА ПРОФІЛАКТИКИ ХВОРОБ МІНІСТЕРСТВА ОХОРОНИ</w:t>
      </w:r>
      <w:r>
        <w:rPr>
          <w:sz w:val="28"/>
          <w:szCs w:val="28"/>
        </w:rPr>
        <w:t xml:space="preserve"> </w:t>
      </w:r>
      <w:r w:rsidRPr="00BB7237">
        <w:rPr>
          <w:sz w:val="28"/>
          <w:szCs w:val="28"/>
        </w:rPr>
        <w:t>ЗДОРОВ’Я УКРАЇНИ»</w:t>
      </w:r>
    </w:p>
    <w:p w14:paraId="291D55D8" w14:textId="10C547BF" w:rsidR="00773F62" w:rsidRPr="003876CB" w:rsidRDefault="00773F62" w:rsidP="00773F62">
      <w:pPr>
        <w:ind w:left="4536"/>
        <w:rPr>
          <w:sz w:val="28"/>
          <w:szCs w:val="28"/>
        </w:rPr>
      </w:pPr>
      <w:bookmarkStart w:id="1" w:name="_Hlk120721852"/>
      <w:bookmarkEnd w:id="0"/>
      <w:r w:rsidRPr="003876CB">
        <w:rPr>
          <w:sz w:val="28"/>
          <w:szCs w:val="28"/>
        </w:rPr>
        <w:t>Від «</w:t>
      </w:r>
      <w:r w:rsidR="003876CB">
        <w:rPr>
          <w:sz w:val="28"/>
          <w:szCs w:val="28"/>
        </w:rPr>
        <w:t>07</w:t>
      </w:r>
      <w:r w:rsidRPr="003876CB">
        <w:rPr>
          <w:sz w:val="28"/>
          <w:szCs w:val="28"/>
        </w:rPr>
        <w:t>»</w:t>
      </w:r>
      <w:r w:rsidR="003876CB">
        <w:rPr>
          <w:sz w:val="28"/>
          <w:szCs w:val="28"/>
        </w:rPr>
        <w:t xml:space="preserve"> жовтня</w:t>
      </w:r>
      <w:r w:rsidRPr="003876CB">
        <w:rPr>
          <w:sz w:val="28"/>
          <w:szCs w:val="28"/>
        </w:rPr>
        <w:t xml:space="preserve"> 202</w:t>
      </w:r>
      <w:r w:rsidR="003876CB">
        <w:rPr>
          <w:sz w:val="28"/>
          <w:szCs w:val="28"/>
        </w:rPr>
        <w:t>5</w:t>
      </w:r>
      <w:r w:rsidRPr="003876CB">
        <w:rPr>
          <w:sz w:val="28"/>
          <w:szCs w:val="28"/>
        </w:rPr>
        <w:t xml:space="preserve"> року № </w:t>
      </w:r>
      <w:r w:rsidR="003876CB">
        <w:rPr>
          <w:sz w:val="28"/>
          <w:szCs w:val="28"/>
        </w:rPr>
        <w:t>270</w:t>
      </w:r>
    </w:p>
    <w:p w14:paraId="40B7269A" w14:textId="77777777" w:rsidR="007D3134" w:rsidRPr="008B5D5D" w:rsidRDefault="007D3134" w:rsidP="007D3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/>
        <w:jc w:val="both"/>
        <w:rPr>
          <w:color w:val="auto"/>
          <w:sz w:val="28"/>
          <w:szCs w:val="28"/>
        </w:rPr>
      </w:pPr>
    </w:p>
    <w:p w14:paraId="735AC7AC" w14:textId="77777777" w:rsidR="008B5D5D" w:rsidRDefault="008B5D5D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  <w:lang w:eastAsia="uk-UA"/>
        </w:rPr>
      </w:pPr>
      <w:bookmarkStart w:id="2" w:name="_Hlk95223114"/>
      <w:bookmarkEnd w:id="1"/>
    </w:p>
    <w:p w14:paraId="78797A72" w14:textId="6F1AD498" w:rsidR="007B4982" w:rsidRPr="00C8423B" w:rsidRDefault="007B4982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  <w:lang w:eastAsia="uk-UA"/>
        </w:rPr>
      </w:pPr>
      <w:r w:rsidRPr="00C8423B">
        <w:rPr>
          <w:b/>
          <w:bCs/>
          <w:sz w:val="28"/>
          <w:szCs w:val="28"/>
          <w:lang w:eastAsia="uk-UA"/>
        </w:rPr>
        <w:t>ПОЛОЖЕННЯ </w:t>
      </w:r>
    </w:p>
    <w:p w14:paraId="6C325C5B" w14:textId="6F04C447" w:rsidR="00334878" w:rsidRPr="00C24277" w:rsidRDefault="007B4982" w:rsidP="00C24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  <w:lang w:eastAsia="uk-UA"/>
        </w:rPr>
      </w:pPr>
      <w:r w:rsidRPr="00C8423B">
        <w:rPr>
          <w:b/>
          <w:bCs/>
          <w:sz w:val="28"/>
          <w:szCs w:val="28"/>
          <w:lang w:eastAsia="uk-UA"/>
        </w:rPr>
        <w:t xml:space="preserve">про </w:t>
      </w:r>
      <w:bookmarkStart w:id="3" w:name="_Hlk95211165"/>
      <w:r w:rsidRPr="00C8423B">
        <w:rPr>
          <w:b/>
          <w:bCs/>
          <w:sz w:val="28"/>
          <w:szCs w:val="28"/>
          <w:lang w:eastAsia="uk-UA"/>
        </w:rPr>
        <w:t xml:space="preserve">запобігання конфлікту інтересів під час </w:t>
      </w:r>
      <w:bookmarkStart w:id="4" w:name="_Hlk95212176"/>
      <w:r w:rsidRPr="00C8423B">
        <w:rPr>
          <w:b/>
          <w:bCs/>
          <w:sz w:val="28"/>
          <w:szCs w:val="28"/>
          <w:lang w:eastAsia="uk-UA"/>
        </w:rPr>
        <w:t xml:space="preserve">проведення заходів </w:t>
      </w:r>
      <w:r w:rsidR="007B080B" w:rsidRPr="00C8423B">
        <w:rPr>
          <w:b/>
          <w:bCs/>
          <w:sz w:val="28"/>
          <w:szCs w:val="28"/>
          <w:lang w:eastAsia="uk-UA"/>
        </w:rPr>
        <w:t>безперервного професійного розвитку</w:t>
      </w:r>
      <w:r w:rsidRPr="00C8423B">
        <w:rPr>
          <w:b/>
          <w:bCs/>
          <w:sz w:val="28"/>
          <w:szCs w:val="28"/>
          <w:lang w:eastAsia="uk-UA"/>
        </w:rPr>
        <w:t xml:space="preserve"> </w:t>
      </w:r>
      <w:bookmarkEnd w:id="4"/>
      <w:r w:rsidRPr="00C8423B">
        <w:rPr>
          <w:b/>
          <w:bCs/>
          <w:sz w:val="28"/>
          <w:szCs w:val="28"/>
          <w:lang w:eastAsia="uk-UA"/>
        </w:rPr>
        <w:t xml:space="preserve">та </w:t>
      </w:r>
      <w:bookmarkStart w:id="5" w:name="_Hlk95213204"/>
      <w:r w:rsidRPr="00C8423B">
        <w:rPr>
          <w:b/>
          <w:bCs/>
          <w:sz w:val="28"/>
          <w:szCs w:val="28"/>
          <w:lang w:eastAsia="uk-UA"/>
        </w:rPr>
        <w:t xml:space="preserve">недопущення </w:t>
      </w:r>
      <w:bookmarkStart w:id="6" w:name="_Hlk95218237"/>
      <w:r w:rsidRPr="00C8423B">
        <w:rPr>
          <w:b/>
          <w:bCs/>
          <w:sz w:val="28"/>
          <w:szCs w:val="28"/>
          <w:lang w:eastAsia="uk-UA"/>
        </w:rPr>
        <w:t>залучення і використання коштів фізичних</w:t>
      </w:r>
      <w:r w:rsidR="00C7491D" w:rsidRPr="00C8423B">
        <w:rPr>
          <w:b/>
          <w:bCs/>
          <w:sz w:val="28"/>
          <w:szCs w:val="28"/>
          <w:lang w:eastAsia="uk-UA"/>
        </w:rPr>
        <w:t>/</w:t>
      </w:r>
      <w:r w:rsidRPr="00C8423B">
        <w:rPr>
          <w:b/>
          <w:bCs/>
          <w:sz w:val="28"/>
          <w:szCs w:val="28"/>
          <w:lang w:eastAsia="uk-UA"/>
        </w:rPr>
        <w:t xml:space="preserve">юридичних осіб </w:t>
      </w:r>
      <w:bookmarkStart w:id="7" w:name="_Hlk95224997"/>
      <w:r w:rsidRPr="00C8423B">
        <w:rPr>
          <w:b/>
          <w:bCs/>
          <w:sz w:val="28"/>
          <w:szCs w:val="28"/>
          <w:lang w:eastAsia="uk-UA"/>
        </w:rPr>
        <w:t>для реклами лікарських засобів, медичних виробів</w:t>
      </w:r>
      <w:r w:rsidR="00C24277">
        <w:rPr>
          <w:b/>
          <w:bCs/>
          <w:sz w:val="28"/>
          <w:szCs w:val="28"/>
          <w:lang w:eastAsia="uk-UA"/>
        </w:rPr>
        <w:t xml:space="preserve">, </w:t>
      </w:r>
      <w:r w:rsidR="00C24277" w:rsidRPr="006E475B">
        <w:rPr>
          <w:b/>
          <w:bCs/>
          <w:sz w:val="28"/>
          <w:szCs w:val="28"/>
          <w:lang w:eastAsia="uk-UA"/>
        </w:rPr>
        <w:t>допоміжних засобів реабілітації</w:t>
      </w:r>
      <w:r w:rsidR="00C24277">
        <w:rPr>
          <w:b/>
          <w:bCs/>
          <w:sz w:val="28"/>
          <w:szCs w:val="28"/>
          <w:lang w:eastAsia="uk-UA"/>
        </w:rPr>
        <w:t xml:space="preserve"> </w:t>
      </w:r>
      <w:r w:rsidRPr="00C8423B">
        <w:rPr>
          <w:b/>
          <w:bCs/>
          <w:sz w:val="28"/>
          <w:szCs w:val="28"/>
          <w:lang w:eastAsia="uk-UA"/>
        </w:rPr>
        <w:t>або медичних послуг</w:t>
      </w:r>
      <w:r w:rsidR="008E02D6" w:rsidRPr="006E475B">
        <w:rPr>
          <w:b/>
          <w:bCs/>
          <w:sz w:val="28"/>
          <w:szCs w:val="28"/>
          <w:lang w:eastAsia="uk-UA"/>
        </w:rPr>
        <w:t xml:space="preserve"> </w:t>
      </w:r>
      <w:bookmarkEnd w:id="3"/>
      <w:bookmarkEnd w:id="5"/>
      <w:bookmarkEnd w:id="6"/>
      <w:bookmarkEnd w:id="7"/>
    </w:p>
    <w:bookmarkEnd w:id="2"/>
    <w:p w14:paraId="630DFF86" w14:textId="77777777" w:rsidR="00334878" w:rsidRPr="00C8423B" w:rsidRDefault="00334878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b/>
          <w:color w:val="auto"/>
          <w:sz w:val="28"/>
          <w:szCs w:val="28"/>
        </w:rPr>
      </w:pPr>
    </w:p>
    <w:p w14:paraId="37636A45" w14:textId="583DCBCB" w:rsidR="003B09D1" w:rsidRPr="00C8423B" w:rsidRDefault="00334878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b/>
          <w:color w:val="auto"/>
          <w:sz w:val="28"/>
          <w:szCs w:val="28"/>
        </w:rPr>
      </w:pPr>
      <w:r w:rsidRPr="00C8423B">
        <w:rPr>
          <w:b/>
          <w:color w:val="auto"/>
          <w:sz w:val="28"/>
          <w:szCs w:val="28"/>
        </w:rPr>
        <w:t>І. Загальні положення</w:t>
      </w:r>
      <w:r w:rsidR="003B09D1" w:rsidRPr="00C8423B">
        <w:rPr>
          <w:b/>
          <w:color w:val="auto"/>
          <w:sz w:val="28"/>
          <w:szCs w:val="28"/>
        </w:rPr>
        <w:br/>
      </w:r>
    </w:p>
    <w:p w14:paraId="0A23A114" w14:textId="6993B477" w:rsidR="00C7491D" w:rsidRPr="00C8423B" w:rsidRDefault="00334878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color w:val="auto"/>
          <w:sz w:val="28"/>
          <w:szCs w:val="28"/>
        </w:rPr>
        <w:t>1.</w:t>
      </w:r>
      <w:r w:rsidR="00191D23" w:rsidRPr="00191D23">
        <w:rPr>
          <w:color w:val="auto"/>
          <w:sz w:val="28"/>
          <w:szCs w:val="28"/>
        </w:rPr>
        <w:t>1.</w:t>
      </w:r>
      <w:r w:rsidRPr="00C8423B">
        <w:rPr>
          <w:color w:val="auto"/>
          <w:sz w:val="28"/>
          <w:szCs w:val="28"/>
        </w:rPr>
        <w:t> Ц</w:t>
      </w:r>
      <w:r w:rsidR="007B4982" w:rsidRPr="00C8423B">
        <w:rPr>
          <w:color w:val="auto"/>
          <w:sz w:val="28"/>
          <w:szCs w:val="28"/>
        </w:rPr>
        <w:t>е Положення про</w:t>
      </w:r>
      <w:r w:rsidRPr="00C8423B">
        <w:rPr>
          <w:color w:val="auto"/>
          <w:sz w:val="28"/>
          <w:szCs w:val="28"/>
        </w:rPr>
        <w:t xml:space="preserve"> </w:t>
      </w:r>
      <w:r w:rsidR="007B4982" w:rsidRPr="00C8423B">
        <w:rPr>
          <w:color w:val="auto"/>
          <w:sz w:val="28"/>
          <w:szCs w:val="28"/>
        </w:rPr>
        <w:t xml:space="preserve">запобігання конфлікту інтересів під час проведення заходів </w:t>
      </w:r>
      <w:bookmarkStart w:id="8" w:name="_Hlk95211657"/>
      <w:r w:rsidR="007B080B" w:rsidRPr="00C8423B">
        <w:rPr>
          <w:color w:val="auto"/>
          <w:sz w:val="28"/>
          <w:szCs w:val="28"/>
        </w:rPr>
        <w:t>безперервного професійного розвитку</w:t>
      </w:r>
      <w:r w:rsidR="007B4982" w:rsidRPr="00C8423B">
        <w:rPr>
          <w:color w:val="auto"/>
          <w:sz w:val="28"/>
          <w:szCs w:val="28"/>
        </w:rPr>
        <w:t xml:space="preserve"> </w:t>
      </w:r>
      <w:bookmarkEnd w:id="8"/>
      <w:r w:rsidR="007B4982" w:rsidRPr="00C8423B">
        <w:rPr>
          <w:color w:val="auto"/>
          <w:sz w:val="28"/>
          <w:szCs w:val="28"/>
        </w:rPr>
        <w:t xml:space="preserve">та </w:t>
      </w:r>
      <w:bookmarkStart w:id="9" w:name="_Hlk95224410"/>
      <w:r w:rsidR="007B4982" w:rsidRPr="00C8423B">
        <w:rPr>
          <w:color w:val="auto"/>
          <w:sz w:val="28"/>
          <w:szCs w:val="28"/>
        </w:rPr>
        <w:t>недопущення залучення і використання коштів фізичних</w:t>
      </w:r>
      <w:r w:rsidR="00C7491D" w:rsidRPr="00C8423B">
        <w:rPr>
          <w:color w:val="auto"/>
          <w:sz w:val="28"/>
          <w:szCs w:val="28"/>
        </w:rPr>
        <w:t>/</w:t>
      </w:r>
      <w:r w:rsidR="007B4982" w:rsidRPr="00C8423B">
        <w:rPr>
          <w:color w:val="auto"/>
          <w:sz w:val="28"/>
          <w:szCs w:val="28"/>
        </w:rPr>
        <w:t>юридичних осіб для реклами лікарських засобів, медичних виробів</w:t>
      </w:r>
      <w:r w:rsidR="00C24277">
        <w:rPr>
          <w:color w:val="auto"/>
          <w:sz w:val="28"/>
          <w:szCs w:val="28"/>
        </w:rPr>
        <w:t xml:space="preserve">, </w:t>
      </w:r>
      <w:r w:rsidR="00C24277" w:rsidRPr="00504681">
        <w:rPr>
          <w:color w:val="auto"/>
          <w:sz w:val="28"/>
          <w:szCs w:val="28"/>
        </w:rPr>
        <w:t>допоміжних засобів реабілітації</w:t>
      </w:r>
      <w:r w:rsidR="00174D55">
        <w:rPr>
          <w:color w:val="auto"/>
          <w:sz w:val="28"/>
          <w:szCs w:val="28"/>
        </w:rPr>
        <w:t xml:space="preserve"> </w:t>
      </w:r>
      <w:r w:rsidR="007B4982" w:rsidRPr="00C8423B">
        <w:rPr>
          <w:color w:val="auto"/>
          <w:sz w:val="28"/>
          <w:szCs w:val="28"/>
        </w:rPr>
        <w:t xml:space="preserve">або медичних послуг </w:t>
      </w:r>
      <w:bookmarkStart w:id="10" w:name="_Hlk95230352"/>
      <w:r w:rsidR="00F72339" w:rsidRPr="00C8423B">
        <w:rPr>
          <w:color w:val="auto"/>
          <w:sz w:val="28"/>
          <w:szCs w:val="28"/>
        </w:rPr>
        <w:t xml:space="preserve">у </w:t>
      </w:r>
      <w:bookmarkStart w:id="11" w:name="_Hlk95231356"/>
      <w:bookmarkEnd w:id="9"/>
      <w:r w:rsidR="008B5D5D">
        <w:rPr>
          <w:color w:val="auto"/>
          <w:sz w:val="28"/>
          <w:szCs w:val="28"/>
        </w:rPr>
        <w:t xml:space="preserve">Державній установі </w:t>
      </w:r>
      <w:r w:rsidR="008B5D5D" w:rsidRPr="00504681">
        <w:rPr>
          <w:color w:val="auto"/>
          <w:sz w:val="28"/>
          <w:szCs w:val="28"/>
        </w:rPr>
        <w:t>«ДОНЕЦЬКИЙ ОБЛАСНИЙ ЦЕНТР</w:t>
      </w:r>
      <w:r w:rsidR="008B5D5D" w:rsidRPr="00BB7237">
        <w:rPr>
          <w:sz w:val="28"/>
          <w:szCs w:val="28"/>
        </w:rPr>
        <w:t xml:space="preserve"> КОНТРОЛЮ ТА ПРОФІЛАКТИКИ ХВОРОБ МІНІСТЕРСТВА ОХОРОНИ ЗДОРОВ’Я УКРАЇНИ»</w:t>
      </w:r>
      <w:bookmarkEnd w:id="10"/>
      <w:bookmarkEnd w:id="11"/>
      <w:r w:rsidR="008B5D5D">
        <w:rPr>
          <w:color w:val="auto"/>
          <w:sz w:val="28"/>
          <w:szCs w:val="28"/>
        </w:rPr>
        <w:t xml:space="preserve"> </w:t>
      </w:r>
      <w:r w:rsidRPr="00C8423B">
        <w:rPr>
          <w:color w:val="auto"/>
          <w:sz w:val="28"/>
          <w:szCs w:val="28"/>
        </w:rPr>
        <w:t xml:space="preserve">(далі – </w:t>
      </w:r>
      <w:r w:rsidR="005D723B">
        <w:rPr>
          <w:color w:val="auto"/>
          <w:sz w:val="28"/>
          <w:szCs w:val="28"/>
        </w:rPr>
        <w:t>Установа</w:t>
      </w:r>
      <w:r w:rsidRPr="00C8423B">
        <w:rPr>
          <w:color w:val="auto"/>
          <w:sz w:val="28"/>
          <w:szCs w:val="28"/>
        </w:rPr>
        <w:t xml:space="preserve">) розроблено на підставі </w:t>
      </w:r>
      <w:r w:rsidR="007B4982" w:rsidRPr="00C8423B">
        <w:rPr>
          <w:color w:val="auto"/>
          <w:sz w:val="28"/>
          <w:szCs w:val="28"/>
        </w:rPr>
        <w:t>з</w:t>
      </w:r>
      <w:r w:rsidRPr="00C8423B">
        <w:rPr>
          <w:color w:val="auto"/>
          <w:sz w:val="28"/>
          <w:szCs w:val="28"/>
        </w:rPr>
        <w:t>акон</w:t>
      </w:r>
      <w:r w:rsidR="007B4982" w:rsidRPr="00C8423B">
        <w:rPr>
          <w:color w:val="auto"/>
          <w:sz w:val="28"/>
          <w:szCs w:val="28"/>
        </w:rPr>
        <w:t>ів</w:t>
      </w:r>
      <w:r w:rsidRPr="00C8423B">
        <w:rPr>
          <w:color w:val="auto"/>
          <w:sz w:val="28"/>
          <w:szCs w:val="28"/>
        </w:rPr>
        <w:t xml:space="preserve"> України «Про запобігання корупції»</w:t>
      </w:r>
      <w:r w:rsidR="007B4982" w:rsidRPr="00C8423B">
        <w:rPr>
          <w:color w:val="auto"/>
          <w:sz w:val="28"/>
          <w:szCs w:val="28"/>
        </w:rPr>
        <w:t xml:space="preserve">, </w:t>
      </w:r>
      <w:r w:rsidR="00080592" w:rsidRPr="00C8423B">
        <w:rPr>
          <w:color w:val="auto"/>
          <w:sz w:val="28"/>
          <w:szCs w:val="28"/>
        </w:rPr>
        <w:t xml:space="preserve">«Про освіту», </w:t>
      </w:r>
      <w:r w:rsidR="007B4982" w:rsidRPr="00C8423B">
        <w:rPr>
          <w:color w:val="auto"/>
          <w:sz w:val="28"/>
          <w:szCs w:val="28"/>
        </w:rPr>
        <w:t>«Про вищу освіту»</w:t>
      </w:r>
      <w:r w:rsidR="001075E2" w:rsidRPr="00C8423B">
        <w:rPr>
          <w:color w:val="auto"/>
          <w:sz w:val="28"/>
          <w:szCs w:val="28"/>
        </w:rPr>
        <w:t>, постанови Кабінету Міністрів України від 14 липня 2021 р</w:t>
      </w:r>
      <w:r w:rsidR="0046486B" w:rsidRPr="00C8423B">
        <w:rPr>
          <w:color w:val="auto"/>
          <w:sz w:val="28"/>
          <w:szCs w:val="28"/>
        </w:rPr>
        <w:t>оку</w:t>
      </w:r>
      <w:r w:rsidR="001075E2" w:rsidRPr="00C8423B">
        <w:rPr>
          <w:color w:val="auto"/>
          <w:sz w:val="28"/>
          <w:szCs w:val="28"/>
        </w:rPr>
        <w:t xml:space="preserve"> № 725 «Про затвердження Положення про систему безперервного професійного розвитку </w:t>
      </w:r>
      <w:r w:rsidR="007148FE" w:rsidRPr="00504681">
        <w:rPr>
          <w:color w:val="auto"/>
          <w:sz w:val="28"/>
          <w:szCs w:val="28"/>
        </w:rPr>
        <w:t xml:space="preserve">працівників сфери охорони </w:t>
      </w:r>
      <w:r w:rsidR="00504681" w:rsidRPr="00504681">
        <w:rPr>
          <w:color w:val="auto"/>
          <w:sz w:val="28"/>
          <w:szCs w:val="28"/>
        </w:rPr>
        <w:t>здоров’я</w:t>
      </w:r>
      <w:r w:rsidR="001075E2" w:rsidRPr="00C8423B">
        <w:rPr>
          <w:color w:val="auto"/>
          <w:sz w:val="28"/>
          <w:szCs w:val="28"/>
        </w:rPr>
        <w:t xml:space="preserve">», </w:t>
      </w:r>
      <w:r w:rsidR="0046486B" w:rsidRPr="00C8423B">
        <w:rPr>
          <w:color w:val="auto"/>
          <w:sz w:val="28"/>
          <w:szCs w:val="28"/>
        </w:rPr>
        <w:t>н</w:t>
      </w:r>
      <w:r w:rsidR="001075E2" w:rsidRPr="00C8423B">
        <w:rPr>
          <w:color w:val="auto"/>
          <w:sz w:val="28"/>
          <w:szCs w:val="28"/>
        </w:rPr>
        <w:t xml:space="preserve">аказу </w:t>
      </w:r>
      <w:r w:rsidR="003876CB" w:rsidRPr="00FC060A">
        <w:rPr>
          <w:sz w:val="28"/>
          <w:szCs w:val="28"/>
        </w:rPr>
        <w:t xml:space="preserve">Міністерства  охорони здоров'я України </w:t>
      </w:r>
      <w:bookmarkStart w:id="12" w:name="_Hlk210732828"/>
      <w:proofErr w:type="spellStart"/>
      <w:r w:rsidR="003876CB" w:rsidRPr="00FC060A">
        <w:rPr>
          <w:sz w:val="28"/>
          <w:szCs w:val="28"/>
        </w:rPr>
        <w:t>вiд</w:t>
      </w:r>
      <w:proofErr w:type="spellEnd"/>
      <w:r w:rsidR="003876CB" w:rsidRPr="00FC060A">
        <w:rPr>
          <w:sz w:val="28"/>
          <w:szCs w:val="28"/>
        </w:rPr>
        <w:t xml:space="preserve"> 16 квітня 2025 року № 650 «Про затвердження Порядку проведення атестації працівників сфери охорони здоров’я та внесення змін до деяких наказів Міністерства охорони здоров’я України»</w:t>
      </w:r>
      <w:bookmarkEnd w:id="12"/>
      <w:r w:rsidR="001075E2" w:rsidRPr="00C8423B">
        <w:rPr>
          <w:color w:val="auto"/>
          <w:sz w:val="28"/>
          <w:szCs w:val="28"/>
        </w:rPr>
        <w:t>,</w:t>
      </w:r>
      <w:r w:rsidR="003876CB">
        <w:rPr>
          <w:color w:val="auto"/>
          <w:sz w:val="28"/>
          <w:szCs w:val="28"/>
        </w:rPr>
        <w:t xml:space="preserve"> </w:t>
      </w:r>
      <w:r w:rsidRPr="00C8423B">
        <w:rPr>
          <w:color w:val="auto"/>
          <w:sz w:val="28"/>
          <w:szCs w:val="28"/>
        </w:rPr>
        <w:t xml:space="preserve">інших актів законодавства для використання в роботі </w:t>
      </w:r>
      <w:bookmarkStart w:id="13" w:name="_Hlk95212142"/>
      <w:r w:rsidRPr="00C8423B">
        <w:rPr>
          <w:color w:val="auto"/>
          <w:sz w:val="28"/>
          <w:szCs w:val="28"/>
        </w:rPr>
        <w:t>працівниками</w:t>
      </w:r>
      <w:r w:rsidR="007B080B" w:rsidRPr="00C8423B">
        <w:rPr>
          <w:color w:val="auto"/>
          <w:sz w:val="28"/>
          <w:szCs w:val="28"/>
        </w:rPr>
        <w:t>, та особами, залученим до</w:t>
      </w:r>
      <w:r w:rsidR="0046486B" w:rsidRPr="00C8423B">
        <w:rPr>
          <w:color w:val="auto"/>
          <w:sz w:val="28"/>
          <w:szCs w:val="28"/>
        </w:rPr>
        <w:t xml:space="preserve"> організації та </w:t>
      </w:r>
      <w:r w:rsidR="007B080B" w:rsidRPr="00C8423B">
        <w:rPr>
          <w:color w:val="auto"/>
          <w:sz w:val="28"/>
          <w:szCs w:val="28"/>
        </w:rPr>
        <w:t xml:space="preserve"> проведення заходів безперервного професійного розвитку (далі </w:t>
      </w:r>
      <w:r w:rsidR="00C8423B" w:rsidRPr="00C8423B">
        <w:rPr>
          <w:color w:val="auto"/>
          <w:sz w:val="28"/>
          <w:szCs w:val="28"/>
        </w:rPr>
        <w:t>–</w:t>
      </w:r>
      <w:r w:rsidR="007B080B" w:rsidRPr="00C8423B">
        <w:rPr>
          <w:color w:val="auto"/>
          <w:sz w:val="28"/>
          <w:szCs w:val="28"/>
        </w:rPr>
        <w:t xml:space="preserve"> БПР)</w:t>
      </w:r>
      <w:r w:rsidRPr="00C8423B">
        <w:rPr>
          <w:color w:val="auto"/>
          <w:sz w:val="28"/>
          <w:szCs w:val="28"/>
        </w:rPr>
        <w:t xml:space="preserve"> і визначає шляхи</w:t>
      </w:r>
      <w:r w:rsidR="00D61AF5" w:rsidRPr="00C8423B">
        <w:rPr>
          <w:color w:val="auto"/>
          <w:sz w:val="28"/>
          <w:szCs w:val="28"/>
        </w:rPr>
        <w:t>:</w:t>
      </w:r>
    </w:p>
    <w:bookmarkEnd w:id="13"/>
    <w:p w14:paraId="7698C44A" w14:textId="7062AF81" w:rsidR="007B080B" w:rsidRPr="00C8423B" w:rsidRDefault="00334878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color w:val="auto"/>
          <w:sz w:val="28"/>
          <w:szCs w:val="28"/>
        </w:rPr>
        <w:t xml:space="preserve"> </w:t>
      </w:r>
      <w:r w:rsidR="007B080B" w:rsidRPr="00C8423B">
        <w:rPr>
          <w:color w:val="auto"/>
          <w:sz w:val="28"/>
          <w:szCs w:val="28"/>
        </w:rPr>
        <w:t xml:space="preserve">запобігання впливу приватних інтересів, особистої зацікавленості представників </w:t>
      </w:r>
      <w:r w:rsidR="005D723B">
        <w:rPr>
          <w:color w:val="auto"/>
          <w:sz w:val="28"/>
          <w:szCs w:val="28"/>
        </w:rPr>
        <w:t>Установи</w:t>
      </w:r>
      <w:r w:rsidR="007B080B" w:rsidRPr="00C8423B">
        <w:rPr>
          <w:color w:val="auto"/>
          <w:sz w:val="28"/>
          <w:szCs w:val="28"/>
        </w:rPr>
        <w:t xml:space="preserve"> на проведення заходів БПР, зокрема, щодо неприпустимості промоції</w:t>
      </w:r>
      <w:r w:rsidR="008E02D6" w:rsidRPr="00C8423B">
        <w:rPr>
          <w:color w:val="auto"/>
          <w:sz w:val="28"/>
          <w:szCs w:val="28"/>
        </w:rPr>
        <w:t>/реклами</w:t>
      </w:r>
      <w:r w:rsidR="007B080B" w:rsidRPr="00C8423B">
        <w:rPr>
          <w:color w:val="auto"/>
          <w:sz w:val="28"/>
          <w:szCs w:val="28"/>
        </w:rPr>
        <w:t xml:space="preserve"> лікарських засобів, медичних виробів або медичних послуг;</w:t>
      </w:r>
    </w:p>
    <w:p w14:paraId="5DAF4B89" w14:textId="7A5BB0F0" w:rsidR="007B080B" w:rsidRPr="00C8423B" w:rsidRDefault="007B080B" w:rsidP="00E218B0">
      <w:pPr>
        <w:ind w:right="-284" w:firstLine="567"/>
        <w:jc w:val="both"/>
        <w:rPr>
          <w:color w:val="auto"/>
          <w:sz w:val="28"/>
          <w:szCs w:val="28"/>
        </w:rPr>
      </w:pPr>
      <w:r w:rsidRPr="00C8423B">
        <w:rPr>
          <w:color w:val="auto"/>
          <w:sz w:val="28"/>
          <w:szCs w:val="28"/>
        </w:rPr>
        <w:t>управління конфліктом інтересів;</w:t>
      </w:r>
    </w:p>
    <w:p w14:paraId="57F91A5C" w14:textId="19B41CD8" w:rsidR="007B080B" w:rsidRPr="00C8423B" w:rsidRDefault="007B080B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color w:val="auto"/>
          <w:sz w:val="28"/>
          <w:szCs w:val="28"/>
        </w:rPr>
        <w:t xml:space="preserve">виявлення та врегулювання конфлікту інтересів, що виникають </w:t>
      </w:r>
      <w:r w:rsidR="00D61AF5" w:rsidRPr="00C8423B">
        <w:rPr>
          <w:color w:val="auto"/>
          <w:sz w:val="28"/>
          <w:szCs w:val="28"/>
        </w:rPr>
        <w:t>у</w:t>
      </w:r>
      <w:r w:rsidRPr="00C8423B">
        <w:rPr>
          <w:color w:val="auto"/>
          <w:sz w:val="28"/>
          <w:szCs w:val="28"/>
        </w:rPr>
        <w:t xml:space="preserve"> осіб</w:t>
      </w:r>
      <w:r w:rsidR="008E02D6" w:rsidRPr="00C8423B">
        <w:rPr>
          <w:color w:val="auto"/>
          <w:sz w:val="28"/>
          <w:szCs w:val="28"/>
        </w:rPr>
        <w:t>,</w:t>
      </w:r>
      <w:r w:rsidRPr="00C8423B">
        <w:rPr>
          <w:color w:val="auto"/>
          <w:sz w:val="28"/>
          <w:szCs w:val="28"/>
        </w:rPr>
        <w:t xml:space="preserve"> пов’язаних із здійсненням БПР під час виконання ними обов’язків;</w:t>
      </w:r>
    </w:p>
    <w:p w14:paraId="17325B89" w14:textId="74EA2051" w:rsidR="00C7491D" w:rsidRPr="00C8423B" w:rsidRDefault="007B080B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color w:val="auto"/>
          <w:sz w:val="28"/>
          <w:szCs w:val="28"/>
        </w:rPr>
        <w:t>зовнішнього та самостійного врегулювання конфлікту інтересів</w:t>
      </w:r>
      <w:r w:rsidR="00D61AF5" w:rsidRPr="00C8423B">
        <w:rPr>
          <w:color w:val="auto"/>
          <w:sz w:val="28"/>
          <w:szCs w:val="28"/>
        </w:rPr>
        <w:t xml:space="preserve"> тощо</w:t>
      </w:r>
      <w:r w:rsidRPr="00C8423B">
        <w:rPr>
          <w:color w:val="auto"/>
          <w:sz w:val="28"/>
          <w:szCs w:val="28"/>
        </w:rPr>
        <w:t>.</w:t>
      </w:r>
    </w:p>
    <w:p w14:paraId="0FBCF0B4" w14:textId="4FCEB608" w:rsidR="00C7491D" w:rsidRPr="00C8423B" w:rsidRDefault="00191D23" w:rsidP="00E218B0">
      <w:pPr>
        <w:shd w:val="clear" w:color="auto" w:fill="FFFFFF" w:themeFill="background1"/>
        <w:ind w:firstLine="567"/>
        <w:jc w:val="both"/>
        <w:rPr>
          <w:sz w:val="28"/>
          <w:szCs w:val="28"/>
          <w:lang w:eastAsia="uk-UA"/>
        </w:rPr>
      </w:pPr>
      <w:r>
        <w:rPr>
          <w:color w:val="auto"/>
          <w:sz w:val="28"/>
          <w:szCs w:val="28"/>
          <w:lang w:val="ru-RU"/>
        </w:rPr>
        <w:t>1.</w:t>
      </w:r>
      <w:r w:rsidR="00334878" w:rsidRPr="00C8423B">
        <w:rPr>
          <w:color w:val="auto"/>
          <w:sz w:val="28"/>
          <w:szCs w:val="28"/>
        </w:rPr>
        <w:t>2. </w:t>
      </w:r>
      <w:r w:rsidR="00C8423B" w:rsidRPr="00C8423B">
        <w:rPr>
          <w:sz w:val="28"/>
          <w:szCs w:val="28"/>
          <w:lang w:eastAsia="uk-UA"/>
        </w:rPr>
        <w:t>У Положенні терміни та поняття вживаються у такому значенні:</w:t>
      </w:r>
    </w:p>
    <w:p w14:paraId="796B03A8" w14:textId="28643E93" w:rsidR="00C8423B" w:rsidRPr="00C8423B" w:rsidRDefault="00C8423B" w:rsidP="00E218B0">
      <w:pPr>
        <w:shd w:val="clear" w:color="auto" w:fill="FFFFFF" w:themeFill="background1"/>
        <w:ind w:firstLine="567"/>
        <w:jc w:val="both"/>
        <w:rPr>
          <w:sz w:val="28"/>
          <w:szCs w:val="28"/>
          <w:lang w:eastAsia="uk-UA"/>
        </w:rPr>
      </w:pPr>
      <w:r w:rsidRPr="00C8423B">
        <w:rPr>
          <w:b/>
          <w:bCs/>
          <w:sz w:val="28"/>
          <w:szCs w:val="28"/>
          <w:shd w:val="clear" w:color="auto" w:fill="FFFFFF"/>
          <w:lang w:eastAsia="uk-UA"/>
        </w:rPr>
        <w:t>Викладач</w:t>
      </w:r>
      <w:r w:rsidR="00297D32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C8423B">
        <w:rPr>
          <w:sz w:val="28"/>
          <w:szCs w:val="28"/>
          <w:shd w:val="clear" w:color="auto" w:fill="FFFFFF"/>
          <w:lang w:eastAsia="uk-UA"/>
        </w:rPr>
        <w:t xml:space="preserve">– </w:t>
      </w:r>
      <w:r w:rsidR="00297D32">
        <w:rPr>
          <w:sz w:val="28"/>
          <w:szCs w:val="28"/>
          <w:shd w:val="clear" w:color="auto" w:fill="FFFFFF"/>
          <w:lang w:eastAsia="uk-UA"/>
        </w:rPr>
        <w:t>особа</w:t>
      </w:r>
      <w:r w:rsidRPr="00C8423B">
        <w:rPr>
          <w:sz w:val="28"/>
          <w:szCs w:val="28"/>
          <w:shd w:val="clear" w:color="auto" w:fill="FFFFFF"/>
          <w:lang w:eastAsia="uk-UA"/>
        </w:rPr>
        <w:t>, що здійснює проведення Заходів БПР із використанням Матеріалів Заходу БПР.</w:t>
      </w:r>
    </w:p>
    <w:p w14:paraId="4DAAA98D" w14:textId="77777777" w:rsidR="006C4B41" w:rsidRPr="009A7B18" w:rsidRDefault="00C8423B" w:rsidP="00E218B0">
      <w:pPr>
        <w:shd w:val="clear" w:color="auto" w:fill="FFFFFF" w:themeFill="background1"/>
        <w:ind w:firstLine="567"/>
        <w:jc w:val="both"/>
        <w:rPr>
          <w:b/>
          <w:bCs/>
          <w:sz w:val="28"/>
          <w:szCs w:val="28"/>
          <w:shd w:val="clear" w:color="auto" w:fill="FFFFFF"/>
          <w:lang w:eastAsia="uk-UA"/>
        </w:rPr>
      </w:pPr>
      <w:r w:rsidRPr="009A7B18">
        <w:rPr>
          <w:b/>
          <w:bCs/>
          <w:sz w:val="28"/>
          <w:szCs w:val="28"/>
          <w:shd w:val="clear" w:color="auto" w:fill="FFFFFF"/>
          <w:lang w:eastAsia="uk-UA"/>
        </w:rPr>
        <w:t xml:space="preserve">Заходи безперервного професійного розвитку </w:t>
      </w:r>
      <w:r w:rsidRPr="009A7B18">
        <w:rPr>
          <w:sz w:val="28"/>
          <w:szCs w:val="28"/>
          <w:shd w:val="clear" w:color="auto" w:fill="FFFFFF"/>
          <w:lang w:eastAsia="uk-UA"/>
        </w:rPr>
        <w:t>(далі – Заходи БПР)</w:t>
      </w:r>
      <w:r w:rsidRPr="009A7B18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9A7B18">
        <w:rPr>
          <w:sz w:val="28"/>
          <w:szCs w:val="28"/>
          <w:shd w:val="clear" w:color="auto" w:fill="FFFFFF"/>
          <w:lang w:eastAsia="uk-UA"/>
        </w:rPr>
        <w:t>–</w:t>
      </w:r>
      <w:r w:rsidRPr="009A7B18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1AD68655" w14:textId="2D22A9B5" w:rsidR="00C8423B" w:rsidRDefault="006C4B41" w:rsidP="00E218B0">
      <w:pPr>
        <w:shd w:val="clear" w:color="auto" w:fill="FFFFFF" w:themeFill="background1"/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  <w:r w:rsidRPr="009A7B18">
        <w:rPr>
          <w:sz w:val="28"/>
          <w:szCs w:val="28"/>
          <w:shd w:val="clear" w:color="auto" w:fill="FFFFFF"/>
          <w:lang w:eastAsia="uk-UA"/>
        </w:rPr>
        <w:lastRenderedPageBreak/>
        <w:t>заходи безперервного професійного розвитку - освітні заходи медичного, реабілітаційного та/або фармацевтичного спрямування, метою яких є підтримання або підвищення рівня професіоналізму і розвиток індивідуальної практики для задоволення потреб пацієнтів та оптимізації функціонування сфери охорони здоров’я</w:t>
      </w:r>
      <w:r w:rsidR="00C8423B" w:rsidRPr="009A7B18">
        <w:rPr>
          <w:sz w:val="28"/>
          <w:szCs w:val="28"/>
          <w:shd w:val="clear" w:color="auto" w:fill="FFFFFF"/>
          <w:lang w:eastAsia="uk-UA"/>
        </w:rPr>
        <w:t xml:space="preserve">, що розробляються та/або організуються та/або впроваджуються </w:t>
      </w:r>
      <w:r w:rsidR="005D723B" w:rsidRPr="009A7B18">
        <w:rPr>
          <w:sz w:val="28"/>
          <w:szCs w:val="28"/>
          <w:shd w:val="clear" w:color="auto" w:fill="FFFFFF"/>
          <w:lang w:eastAsia="uk-UA"/>
        </w:rPr>
        <w:t>Установою</w:t>
      </w:r>
      <w:r w:rsidR="00C8423B" w:rsidRPr="009A7B18">
        <w:rPr>
          <w:sz w:val="28"/>
          <w:szCs w:val="28"/>
          <w:shd w:val="clear" w:color="auto" w:fill="FFFFFF"/>
          <w:lang w:eastAsia="uk-UA"/>
        </w:rPr>
        <w:t>.</w:t>
      </w:r>
      <w:r w:rsidR="00C8423B" w:rsidRPr="00C8423B">
        <w:rPr>
          <w:sz w:val="28"/>
          <w:szCs w:val="28"/>
          <w:shd w:val="clear" w:color="auto" w:fill="FFFFFF"/>
          <w:lang w:eastAsia="uk-UA"/>
        </w:rPr>
        <w:t xml:space="preserve"> </w:t>
      </w:r>
    </w:p>
    <w:p w14:paraId="2BF7E4E4" w14:textId="416E1056" w:rsidR="00C8423B" w:rsidRPr="00C8423B" w:rsidRDefault="00C8423B" w:rsidP="00E218B0">
      <w:pPr>
        <w:shd w:val="clear" w:color="auto" w:fill="FFFFFF" w:themeFill="background1"/>
        <w:ind w:firstLine="567"/>
        <w:jc w:val="both"/>
        <w:rPr>
          <w:sz w:val="28"/>
          <w:szCs w:val="28"/>
          <w:lang w:eastAsia="uk-UA"/>
        </w:rPr>
      </w:pPr>
      <w:bookmarkStart w:id="14" w:name="_Hlk95216624"/>
      <w:r w:rsidRPr="00C8423B">
        <w:rPr>
          <w:b/>
          <w:bCs/>
          <w:sz w:val="28"/>
          <w:szCs w:val="28"/>
          <w:shd w:val="clear" w:color="auto" w:fill="FFFFFF"/>
          <w:lang w:eastAsia="uk-UA"/>
        </w:rPr>
        <w:t xml:space="preserve">Матеріали Заходу БПР </w:t>
      </w:r>
      <w:r w:rsidRPr="00C8423B">
        <w:rPr>
          <w:sz w:val="28"/>
          <w:szCs w:val="28"/>
          <w:shd w:val="clear" w:color="auto" w:fill="FFFFFF"/>
          <w:lang w:eastAsia="uk-UA"/>
        </w:rPr>
        <w:t>–</w:t>
      </w:r>
      <w:r w:rsidRPr="00C8423B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C8423B">
        <w:rPr>
          <w:sz w:val="28"/>
          <w:szCs w:val="28"/>
          <w:shd w:val="clear" w:color="auto" w:fill="FFFFFF"/>
          <w:lang w:eastAsia="uk-UA"/>
        </w:rPr>
        <w:t xml:space="preserve">навчальні, методичні та інші матеріали, інструменти оцінювання знань, що мають паперову та/або електронну форму та використовуються в процесі проведення Заходу БПР з метою набуття Учасниками знань, </w:t>
      </w:r>
      <w:proofErr w:type="spellStart"/>
      <w:r w:rsidRPr="00C8423B">
        <w:rPr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C8423B">
        <w:rPr>
          <w:sz w:val="28"/>
          <w:szCs w:val="28"/>
          <w:shd w:val="clear" w:color="auto" w:fill="FFFFFF"/>
          <w:lang w:eastAsia="uk-UA"/>
        </w:rPr>
        <w:t xml:space="preserve"> та практичних навичок та/або перевірки такого набуття. </w:t>
      </w:r>
    </w:p>
    <w:bookmarkEnd w:id="14"/>
    <w:p w14:paraId="0A3D98E2" w14:textId="781EC202" w:rsidR="00E218B0" w:rsidRPr="00C8423B" w:rsidRDefault="0010446A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</w:rPr>
        <w:t>П</w:t>
      </w:r>
      <w:r w:rsidR="00334878" w:rsidRPr="00C8423B">
        <w:rPr>
          <w:b/>
          <w:bCs/>
          <w:color w:val="auto"/>
          <w:sz w:val="28"/>
          <w:szCs w:val="28"/>
        </w:rPr>
        <w:t>отенційний конфлікт інтересів</w:t>
      </w:r>
      <w:r w:rsidR="00334878" w:rsidRPr="00C8423B">
        <w:rPr>
          <w:color w:val="auto"/>
          <w:sz w:val="28"/>
          <w:szCs w:val="28"/>
        </w:rPr>
        <w:t xml:space="preserve"> </w:t>
      </w:r>
      <w:r w:rsidRPr="00C8423B">
        <w:rPr>
          <w:color w:val="auto"/>
          <w:sz w:val="28"/>
          <w:szCs w:val="28"/>
        </w:rPr>
        <w:t>–</w:t>
      </w:r>
      <w:r w:rsidR="00334878" w:rsidRPr="00C8423B">
        <w:rPr>
          <w:color w:val="auto"/>
          <w:sz w:val="28"/>
          <w:szCs w:val="28"/>
        </w:rPr>
        <w:t xml:space="preserve"> наявність у особи приватного інтересу у сфері, в якій вона </w:t>
      </w:r>
      <w:r w:rsidR="0046486B" w:rsidRPr="00C8423B">
        <w:rPr>
          <w:color w:val="auto"/>
          <w:sz w:val="28"/>
          <w:szCs w:val="28"/>
        </w:rPr>
        <w:t xml:space="preserve">реалізує надані </w:t>
      </w:r>
      <w:r w:rsidR="00334878" w:rsidRPr="00C8423B">
        <w:rPr>
          <w:color w:val="auto"/>
          <w:sz w:val="28"/>
          <w:szCs w:val="28"/>
        </w:rPr>
        <w:t xml:space="preserve"> повноваження, що може вплинути на об’єктивність чи неупередженість прийняття нею рішень, або на вчинення чи не вчинення дій під час виконання зазначених повноважень</w:t>
      </w:r>
      <w:r w:rsidRPr="00C8423B">
        <w:rPr>
          <w:color w:val="auto"/>
          <w:sz w:val="28"/>
          <w:szCs w:val="28"/>
        </w:rPr>
        <w:t>.</w:t>
      </w:r>
    </w:p>
    <w:p w14:paraId="754CD7D9" w14:textId="45199C49" w:rsidR="00334878" w:rsidRPr="00C8423B" w:rsidRDefault="0010446A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</w:rPr>
        <w:t>П</w:t>
      </w:r>
      <w:r w:rsidR="00334878" w:rsidRPr="00C8423B">
        <w:rPr>
          <w:b/>
          <w:bCs/>
          <w:color w:val="auto"/>
          <w:sz w:val="28"/>
          <w:szCs w:val="28"/>
        </w:rPr>
        <w:t>риватний інтерес</w:t>
      </w:r>
      <w:r w:rsidR="00334878" w:rsidRPr="00C8423B">
        <w:rPr>
          <w:color w:val="auto"/>
          <w:sz w:val="28"/>
          <w:szCs w:val="28"/>
        </w:rPr>
        <w:t xml:space="preserve"> </w:t>
      </w:r>
      <w:r w:rsidRPr="00C8423B">
        <w:rPr>
          <w:color w:val="auto"/>
          <w:sz w:val="28"/>
          <w:szCs w:val="28"/>
        </w:rPr>
        <w:t>–</w:t>
      </w:r>
      <w:r w:rsidR="00334878" w:rsidRPr="00C8423B">
        <w:rPr>
          <w:color w:val="auto"/>
          <w:sz w:val="28"/>
          <w:szCs w:val="28"/>
        </w:rPr>
        <w:t xml:space="preserve">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</w:t>
      </w:r>
      <w:r w:rsidRPr="00C8423B">
        <w:rPr>
          <w:color w:val="auto"/>
          <w:sz w:val="28"/>
          <w:szCs w:val="28"/>
        </w:rPr>
        <w:t>.</w:t>
      </w:r>
    </w:p>
    <w:p w14:paraId="735400AA" w14:textId="2B7C9197" w:rsidR="00BE3E26" w:rsidRPr="00C8423B" w:rsidRDefault="0010446A" w:rsidP="00E218B0">
      <w:pPr>
        <w:ind w:right="-2" w:firstLine="567"/>
        <w:jc w:val="both"/>
        <w:rPr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</w:rPr>
        <w:t>Р</w:t>
      </w:r>
      <w:r w:rsidR="00BE3E26" w:rsidRPr="00C8423B">
        <w:rPr>
          <w:b/>
          <w:bCs/>
          <w:color w:val="auto"/>
          <w:sz w:val="28"/>
          <w:szCs w:val="28"/>
        </w:rPr>
        <w:t>еальний конфлікт інтересів</w:t>
      </w:r>
      <w:r w:rsidR="00BE3E26" w:rsidRPr="00C8423B">
        <w:rPr>
          <w:color w:val="auto"/>
          <w:sz w:val="28"/>
          <w:szCs w:val="28"/>
        </w:rPr>
        <w:t xml:space="preserve"> </w:t>
      </w:r>
      <w:r w:rsidRPr="00C8423B">
        <w:rPr>
          <w:color w:val="auto"/>
          <w:sz w:val="28"/>
          <w:szCs w:val="28"/>
        </w:rPr>
        <w:t xml:space="preserve">– </w:t>
      </w:r>
      <w:r w:rsidR="00BE3E26" w:rsidRPr="00C8423B">
        <w:rPr>
          <w:color w:val="auto"/>
          <w:sz w:val="28"/>
          <w:szCs w:val="28"/>
        </w:rPr>
        <w:t>суперечність між приватним інтересом особи та її повноваженнями, що впливає на об’єктивність або неупередженість прийняття рішень, або на вчинення чи не вчинення дій під час виконання зазначених повноважень</w:t>
      </w:r>
      <w:r w:rsidRPr="00C8423B">
        <w:rPr>
          <w:color w:val="auto"/>
          <w:sz w:val="28"/>
          <w:szCs w:val="28"/>
        </w:rPr>
        <w:t>.</w:t>
      </w:r>
      <w:r w:rsidR="00BE3E26" w:rsidRPr="00C8423B">
        <w:rPr>
          <w:color w:val="auto"/>
          <w:sz w:val="28"/>
          <w:szCs w:val="28"/>
        </w:rPr>
        <w:t xml:space="preserve"> </w:t>
      </w:r>
    </w:p>
    <w:p w14:paraId="448B3E67" w14:textId="1F54AFEE" w:rsidR="00C8423B" w:rsidRDefault="00C8423B" w:rsidP="00E218B0">
      <w:pPr>
        <w:shd w:val="clear" w:color="auto" w:fill="FFFFFF" w:themeFill="background1"/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  <w:r w:rsidRPr="00C8423B">
        <w:rPr>
          <w:b/>
          <w:bCs/>
          <w:sz w:val="28"/>
          <w:szCs w:val="28"/>
          <w:shd w:val="clear" w:color="auto" w:fill="FFFFFF"/>
          <w:lang w:eastAsia="uk-UA"/>
        </w:rPr>
        <w:t>Розробник Матеріалів</w:t>
      </w:r>
      <w:r w:rsidR="00297D32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C8423B">
        <w:rPr>
          <w:sz w:val="28"/>
          <w:szCs w:val="28"/>
          <w:shd w:val="clear" w:color="auto" w:fill="FFFFFF"/>
          <w:lang w:eastAsia="uk-UA"/>
        </w:rPr>
        <w:t xml:space="preserve">– </w:t>
      </w:r>
      <w:r w:rsidR="00297D32">
        <w:rPr>
          <w:sz w:val="28"/>
          <w:szCs w:val="28"/>
          <w:shd w:val="clear" w:color="auto" w:fill="FFFFFF"/>
          <w:lang w:eastAsia="uk-UA"/>
        </w:rPr>
        <w:t>особа</w:t>
      </w:r>
      <w:r w:rsidRPr="00C8423B">
        <w:rPr>
          <w:sz w:val="28"/>
          <w:szCs w:val="28"/>
          <w:shd w:val="clear" w:color="auto" w:fill="FFFFFF"/>
          <w:lang w:eastAsia="uk-UA"/>
        </w:rPr>
        <w:t>, що здійснює розробку Матеріалів Заходу БПР з метою використання їх у проведенні Заходів БПР.</w:t>
      </w:r>
    </w:p>
    <w:p w14:paraId="0EEE0CE3" w14:textId="37A53DF6" w:rsidR="009A6978" w:rsidRPr="00C8423B" w:rsidRDefault="009A6978" w:rsidP="00E218B0">
      <w:pPr>
        <w:shd w:val="clear" w:color="auto" w:fill="FFFFFF" w:themeFill="background1"/>
        <w:ind w:firstLine="567"/>
        <w:jc w:val="both"/>
        <w:rPr>
          <w:sz w:val="28"/>
          <w:szCs w:val="28"/>
          <w:lang w:eastAsia="uk-UA"/>
        </w:rPr>
      </w:pPr>
      <w:r w:rsidRPr="00C877E2">
        <w:rPr>
          <w:b/>
          <w:bCs/>
          <w:sz w:val="28"/>
          <w:szCs w:val="28"/>
          <w:shd w:val="clear" w:color="auto" w:fill="FFFFFF"/>
          <w:lang w:eastAsia="uk-UA"/>
        </w:rPr>
        <w:t>Уповноважена особа з питань БПР</w:t>
      </w:r>
      <w:r w:rsidRPr="00C877E2">
        <w:rPr>
          <w:sz w:val="28"/>
          <w:szCs w:val="28"/>
          <w:shd w:val="clear" w:color="auto" w:fill="FFFFFF"/>
          <w:lang w:eastAsia="uk-UA"/>
        </w:rPr>
        <w:t xml:space="preserve"> – особа, відповідальна за процес впровадження заходів безперервного професійного розвитку, що розробляються та/або організуються </w:t>
      </w:r>
      <w:r w:rsidR="005D723B">
        <w:rPr>
          <w:sz w:val="28"/>
          <w:szCs w:val="28"/>
          <w:shd w:val="clear" w:color="auto" w:fill="FFFFFF"/>
          <w:lang w:eastAsia="uk-UA"/>
        </w:rPr>
        <w:t>Установою</w:t>
      </w:r>
      <w:r w:rsidRPr="00C877E2">
        <w:rPr>
          <w:sz w:val="28"/>
          <w:szCs w:val="28"/>
          <w:shd w:val="clear" w:color="auto" w:fill="FFFFFF"/>
          <w:lang w:eastAsia="uk-UA"/>
        </w:rPr>
        <w:t xml:space="preserve">, що призначається </w:t>
      </w:r>
      <w:r w:rsidRPr="006645CD">
        <w:rPr>
          <w:sz w:val="28"/>
          <w:szCs w:val="28"/>
          <w:shd w:val="clear" w:color="auto" w:fill="FFFFFF"/>
          <w:lang w:eastAsia="uk-UA"/>
        </w:rPr>
        <w:t xml:space="preserve">відповідним наказом керівника </w:t>
      </w:r>
      <w:r w:rsidR="005D723B" w:rsidRPr="006645CD">
        <w:rPr>
          <w:sz w:val="28"/>
          <w:szCs w:val="28"/>
          <w:shd w:val="clear" w:color="auto" w:fill="FFFFFF"/>
          <w:lang w:eastAsia="uk-UA"/>
        </w:rPr>
        <w:t>Установи</w:t>
      </w:r>
    </w:p>
    <w:p w14:paraId="4676C69E" w14:textId="0639F7C6" w:rsidR="00C8423B" w:rsidRPr="00C8423B" w:rsidRDefault="00C8423B" w:rsidP="00E218B0">
      <w:pPr>
        <w:shd w:val="clear" w:color="auto" w:fill="FFFFFF" w:themeFill="background1"/>
        <w:ind w:firstLine="567"/>
        <w:jc w:val="both"/>
        <w:rPr>
          <w:sz w:val="28"/>
          <w:szCs w:val="28"/>
          <w:lang w:eastAsia="uk-UA"/>
        </w:rPr>
      </w:pPr>
      <w:r w:rsidRPr="006C4B41">
        <w:rPr>
          <w:b/>
          <w:bCs/>
          <w:sz w:val="28"/>
          <w:szCs w:val="28"/>
          <w:shd w:val="clear" w:color="auto" w:fill="FFFFFF"/>
          <w:lang w:eastAsia="uk-UA"/>
        </w:rPr>
        <w:t>Учасники</w:t>
      </w:r>
      <w:r w:rsidR="00297D32" w:rsidRPr="006C4B41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6C4B41">
        <w:rPr>
          <w:sz w:val="28"/>
          <w:szCs w:val="28"/>
          <w:shd w:val="clear" w:color="auto" w:fill="FFFFFF"/>
          <w:lang w:eastAsia="uk-UA"/>
        </w:rPr>
        <w:t>–</w:t>
      </w:r>
      <w:r w:rsidRPr="006C4B41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працівники сфери охорони здоров’я (працівники, які провадять діяльність за професіями, включеними до розділів </w:t>
      </w:r>
      <w:r w:rsidR="00D95BD9">
        <w:rPr>
          <w:sz w:val="28"/>
          <w:szCs w:val="28"/>
          <w:shd w:val="clear" w:color="auto" w:fill="FFFFFF"/>
          <w:lang w:eastAsia="uk-UA"/>
        </w:rPr>
        <w:t>«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>Керівники</w:t>
      </w:r>
      <w:r w:rsidR="00D95BD9">
        <w:rPr>
          <w:sz w:val="28"/>
          <w:szCs w:val="28"/>
          <w:shd w:val="clear" w:color="auto" w:fill="FFFFFF"/>
          <w:lang w:eastAsia="uk-UA"/>
        </w:rPr>
        <w:t>»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 (у разі наявності освіти у галузі знань 22 </w:t>
      </w:r>
      <w:r w:rsidR="00D95BD9">
        <w:rPr>
          <w:sz w:val="28"/>
          <w:szCs w:val="28"/>
          <w:shd w:val="clear" w:color="auto" w:fill="FFFFFF"/>
          <w:lang w:eastAsia="uk-UA"/>
        </w:rPr>
        <w:t>«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>Охорона здоров’я</w:t>
      </w:r>
      <w:r w:rsidR="00D95BD9">
        <w:rPr>
          <w:sz w:val="28"/>
          <w:szCs w:val="28"/>
          <w:shd w:val="clear" w:color="auto" w:fill="FFFFFF"/>
          <w:lang w:eastAsia="uk-UA"/>
        </w:rPr>
        <w:t>»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), </w:t>
      </w:r>
      <w:r w:rsidR="00D95BD9">
        <w:rPr>
          <w:sz w:val="28"/>
          <w:szCs w:val="28"/>
          <w:shd w:val="clear" w:color="auto" w:fill="FFFFFF"/>
          <w:lang w:eastAsia="uk-UA"/>
        </w:rPr>
        <w:t>«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>Професіонали</w:t>
      </w:r>
      <w:r w:rsidR="00D95BD9">
        <w:rPr>
          <w:sz w:val="28"/>
          <w:szCs w:val="28"/>
          <w:shd w:val="clear" w:color="auto" w:fill="FFFFFF"/>
          <w:lang w:eastAsia="uk-UA"/>
        </w:rPr>
        <w:t>»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 та </w:t>
      </w:r>
      <w:r w:rsidR="00D95BD9">
        <w:rPr>
          <w:sz w:val="28"/>
          <w:szCs w:val="28"/>
          <w:shd w:val="clear" w:color="auto" w:fill="FFFFFF"/>
          <w:lang w:eastAsia="uk-UA"/>
        </w:rPr>
        <w:t>«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>Фахівці</w:t>
      </w:r>
      <w:r w:rsidR="00D95BD9">
        <w:rPr>
          <w:sz w:val="28"/>
          <w:szCs w:val="28"/>
          <w:shd w:val="clear" w:color="auto" w:fill="FFFFFF"/>
          <w:lang w:eastAsia="uk-UA"/>
        </w:rPr>
        <w:t xml:space="preserve">» 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Довідника кваліфікаційних характеристик професій працівників (випуск 78 </w:t>
      </w:r>
      <w:r w:rsidR="00D95BD9">
        <w:rPr>
          <w:sz w:val="28"/>
          <w:szCs w:val="28"/>
          <w:shd w:val="clear" w:color="auto" w:fill="FFFFFF"/>
          <w:lang w:eastAsia="uk-UA"/>
        </w:rPr>
        <w:t>«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>Охорона здоров’я</w:t>
      </w:r>
      <w:r w:rsidR="00D95BD9">
        <w:rPr>
          <w:sz w:val="28"/>
          <w:szCs w:val="28"/>
          <w:shd w:val="clear" w:color="auto" w:fill="FFFFFF"/>
          <w:lang w:eastAsia="uk-UA"/>
        </w:rPr>
        <w:t>»</w:t>
      </w:r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), затвердженого наказом МОЗ від 29 березня 2002 р. № 117, а також особи, які мають фахову </w:t>
      </w:r>
      <w:proofErr w:type="spellStart"/>
      <w:r w:rsidR="00D95BD9" w:rsidRPr="006C0663">
        <w:rPr>
          <w:sz w:val="28"/>
          <w:szCs w:val="28"/>
          <w:shd w:val="clear" w:color="auto" w:fill="FFFFFF"/>
          <w:lang w:eastAsia="uk-UA"/>
        </w:rPr>
        <w:t>передвищу</w:t>
      </w:r>
      <w:proofErr w:type="spellEnd"/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 або вищу медичну і фармацевтичну освіту та працюють у закладах освіти, профспілкових організаціях і громадських об’єднаннях, що провадять діяльність у сфері охорони здоров’я), які беруть участь у Заходах БПР з метою набуття знань, </w:t>
      </w:r>
      <w:proofErr w:type="spellStart"/>
      <w:r w:rsidR="00D95BD9" w:rsidRPr="006C0663">
        <w:rPr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="00D95BD9" w:rsidRPr="006C0663">
        <w:rPr>
          <w:sz w:val="28"/>
          <w:szCs w:val="28"/>
          <w:shd w:val="clear" w:color="auto" w:fill="FFFFFF"/>
          <w:lang w:eastAsia="uk-UA"/>
        </w:rPr>
        <w:t xml:space="preserve"> та професійних навичок</w:t>
      </w:r>
      <w:r w:rsidR="00B225CD">
        <w:rPr>
          <w:sz w:val="28"/>
          <w:szCs w:val="28"/>
          <w:shd w:val="clear" w:color="auto" w:fill="FFFFFF"/>
          <w:lang w:eastAsia="uk-UA"/>
        </w:rPr>
        <w:t>.</w:t>
      </w:r>
    </w:p>
    <w:p w14:paraId="145E4BA2" w14:textId="7ACB852D" w:rsidR="00275CA3" w:rsidRPr="004B653A" w:rsidRDefault="00275CA3" w:rsidP="00E218B0">
      <w:pPr>
        <w:shd w:val="clear" w:color="auto" w:fill="FFFFFF" w:themeFill="background1"/>
        <w:spacing w:after="120"/>
        <w:ind w:firstLine="567"/>
        <w:jc w:val="both"/>
        <w:rPr>
          <w:sz w:val="28"/>
          <w:szCs w:val="28"/>
          <w:lang w:eastAsia="uk-UA"/>
        </w:rPr>
      </w:pPr>
      <w:bookmarkStart w:id="15" w:name="_Hlk95215798"/>
      <w:r w:rsidRPr="00275CA3">
        <w:rPr>
          <w:sz w:val="28"/>
          <w:szCs w:val="28"/>
          <w:lang w:eastAsia="uk-UA"/>
        </w:rPr>
        <w:t>Інші терміни вживаються у цьому Положенні у значенні, наведеному в Положенні про систему безперервного професійного розвитку працівників  сфери охорони здоров’я, затвердженому Постановою Кабінету Міністрів України від 14 липня 2021 р. №</w:t>
      </w:r>
      <w:r w:rsidR="009E5B44">
        <w:rPr>
          <w:sz w:val="28"/>
          <w:szCs w:val="28"/>
          <w:lang w:eastAsia="uk-UA"/>
        </w:rPr>
        <w:t xml:space="preserve"> </w:t>
      </w:r>
      <w:r w:rsidRPr="00275CA3">
        <w:rPr>
          <w:sz w:val="28"/>
          <w:szCs w:val="28"/>
          <w:lang w:eastAsia="uk-UA"/>
        </w:rPr>
        <w:t>725</w:t>
      </w:r>
      <w:r w:rsidR="00AA768D">
        <w:rPr>
          <w:sz w:val="28"/>
          <w:szCs w:val="28"/>
          <w:lang w:eastAsia="uk-UA"/>
        </w:rPr>
        <w:t>.</w:t>
      </w:r>
    </w:p>
    <w:bookmarkEnd w:id="15"/>
    <w:p w14:paraId="70EEE7BC" w14:textId="49FD972F" w:rsidR="009541BD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lastRenderedPageBreak/>
        <w:t>1.</w:t>
      </w:r>
      <w:r w:rsidR="00DC3821" w:rsidRPr="00C8423B">
        <w:rPr>
          <w:color w:val="auto"/>
          <w:sz w:val="28"/>
          <w:szCs w:val="28"/>
        </w:rPr>
        <w:t>3. </w:t>
      </w:r>
      <w:r w:rsidR="009541BD" w:rsidRPr="00C8423B">
        <w:rPr>
          <w:color w:val="auto"/>
          <w:sz w:val="28"/>
          <w:szCs w:val="28"/>
        </w:rPr>
        <w:t xml:space="preserve">Дія цього </w:t>
      </w:r>
      <w:r w:rsidR="00DC3821" w:rsidRPr="00C8423B">
        <w:rPr>
          <w:color w:val="auto"/>
          <w:sz w:val="28"/>
          <w:szCs w:val="28"/>
        </w:rPr>
        <w:t>Положення</w:t>
      </w:r>
      <w:r w:rsidR="009541BD" w:rsidRPr="00C8423B">
        <w:rPr>
          <w:color w:val="auto"/>
          <w:sz w:val="28"/>
          <w:szCs w:val="28"/>
        </w:rPr>
        <w:t xml:space="preserve"> поширюється на </w:t>
      </w:r>
      <w:r w:rsidR="00297D32">
        <w:rPr>
          <w:color w:val="auto"/>
          <w:sz w:val="28"/>
          <w:szCs w:val="28"/>
        </w:rPr>
        <w:t>осіб,</w:t>
      </w:r>
      <w:r w:rsidR="009541BD" w:rsidRPr="00C8423B">
        <w:rPr>
          <w:color w:val="auto"/>
          <w:sz w:val="28"/>
          <w:szCs w:val="28"/>
        </w:rPr>
        <w:t xml:space="preserve"> залучених до</w:t>
      </w:r>
      <w:r w:rsidR="00707497" w:rsidRPr="00C8423B">
        <w:rPr>
          <w:color w:val="auto"/>
          <w:sz w:val="28"/>
          <w:szCs w:val="28"/>
        </w:rPr>
        <w:t xml:space="preserve"> організації та</w:t>
      </w:r>
      <w:r w:rsidR="009541BD" w:rsidRPr="00C8423B">
        <w:rPr>
          <w:color w:val="auto"/>
          <w:sz w:val="28"/>
          <w:szCs w:val="28"/>
        </w:rPr>
        <w:t xml:space="preserve"> проведення заходів БПР</w:t>
      </w:r>
      <w:r w:rsidR="00DC3821" w:rsidRPr="00C8423B">
        <w:rPr>
          <w:color w:val="auto"/>
          <w:sz w:val="28"/>
          <w:szCs w:val="28"/>
        </w:rPr>
        <w:t xml:space="preserve"> </w:t>
      </w:r>
      <w:r w:rsidR="00501E39" w:rsidRPr="00C8423B">
        <w:rPr>
          <w:color w:val="auto"/>
          <w:sz w:val="28"/>
          <w:szCs w:val="28"/>
        </w:rPr>
        <w:t>(далі – особи/суб’єкти, на яких поширюється дія цього Положення)</w:t>
      </w:r>
      <w:r w:rsidR="00A15BE8" w:rsidRPr="00C8423B">
        <w:rPr>
          <w:color w:val="auto"/>
          <w:sz w:val="28"/>
          <w:szCs w:val="28"/>
        </w:rPr>
        <w:t>.</w:t>
      </w:r>
    </w:p>
    <w:p w14:paraId="0EB11857" w14:textId="77777777" w:rsidR="00B43605" w:rsidRPr="00C8423B" w:rsidRDefault="00B43605" w:rsidP="00E218B0">
      <w:pPr>
        <w:ind w:right="-284" w:firstLine="567"/>
        <w:jc w:val="both"/>
        <w:rPr>
          <w:color w:val="auto"/>
          <w:sz w:val="28"/>
          <w:szCs w:val="28"/>
        </w:rPr>
      </w:pPr>
    </w:p>
    <w:p w14:paraId="30138F0F" w14:textId="06F9B815" w:rsidR="0008584B" w:rsidRPr="00C8423B" w:rsidRDefault="00334878" w:rsidP="00E218B0">
      <w:pPr>
        <w:ind w:right="-2" w:firstLine="567"/>
        <w:jc w:val="center"/>
        <w:rPr>
          <w:b/>
          <w:bCs/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</w:rPr>
        <w:t>II. </w:t>
      </w:r>
      <w:r w:rsidR="00C027F1" w:rsidRPr="00C8423B">
        <w:rPr>
          <w:b/>
          <w:bCs/>
          <w:color w:val="auto"/>
          <w:sz w:val="28"/>
          <w:szCs w:val="28"/>
        </w:rPr>
        <w:t xml:space="preserve">Вимоги до поведінки. </w:t>
      </w:r>
      <w:r w:rsidR="001075E2" w:rsidRPr="00C8423B">
        <w:rPr>
          <w:b/>
          <w:bCs/>
          <w:color w:val="auto"/>
          <w:sz w:val="28"/>
          <w:szCs w:val="28"/>
        </w:rPr>
        <w:t>Засади недопущення, з</w:t>
      </w:r>
      <w:r w:rsidRPr="00C8423B">
        <w:rPr>
          <w:b/>
          <w:bCs/>
          <w:color w:val="auto"/>
          <w:sz w:val="28"/>
          <w:szCs w:val="28"/>
        </w:rPr>
        <w:t>апобігання та врегулювання конфлікту інтересів</w:t>
      </w:r>
      <w:r w:rsidR="001075E2" w:rsidRPr="00C8423B">
        <w:rPr>
          <w:b/>
          <w:bCs/>
          <w:color w:val="auto"/>
          <w:sz w:val="28"/>
          <w:szCs w:val="28"/>
        </w:rPr>
        <w:t xml:space="preserve"> під час </w:t>
      </w:r>
      <w:r w:rsidR="006B6A14" w:rsidRPr="00C8423B">
        <w:rPr>
          <w:b/>
          <w:bCs/>
          <w:color w:val="auto"/>
          <w:sz w:val="28"/>
          <w:szCs w:val="28"/>
        </w:rPr>
        <w:t>організації</w:t>
      </w:r>
      <w:r w:rsidR="001075E2" w:rsidRPr="00C8423B">
        <w:rPr>
          <w:b/>
          <w:bCs/>
          <w:color w:val="auto"/>
          <w:sz w:val="28"/>
          <w:szCs w:val="28"/>
        </w:rPr>
        <w:t xml:space="preserve"> заходів БПР</w:t>
      </w:r>
    </w:p>
    <w:p w14:paraId="4F0361A7" w14:textId="1342BF57" w:rsidR="00C027F1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2.1</w:t>
      </w:r>
      <w:r w:rsidR="00DC3821" w:rsidRPr="00C8423B">
        <w:rPr>
          <w:color w:val="auto"/>
          <w:sz w:val="28"/>
          <w:szCs w:val="28"/>
        </w:rPr>
        <w:t>. </w:t>
      </w:r>
      <w:r w:rsidR="00C027F1" w:rsidRPr="00C8423B">
        <w:rPr>
          <w:color w:val="auto"/>
          <w:sz w:val="28"/>
          <w:szCs w:val="28"/>
        </w:rPr>
        <w:t>Особи</w:t>
      </w:r>
      <w:r w:rsidR="00AA7B19" w:rsidRPr="00C8423B">
        <w:rPr>
          <w:color w:val="auto"/>
          <w:sz w:val="28"/>
          <w:szCs w:val="28"/>
        </w:rPr>
        <w:t>,</w:t>
      </w:r>
      <w:r w:rsidR="00C027F1" w:rsidRPr="00C8423B">
        <w:rPr>
          <w:color w:val="auto"/>
          <w:sz w:val="28"/>
          <w:szCs w:val="28"/>
        </w:rPr>
        <w:t xml:space="preserve"> </w:t>
      </w:r>
      <w:r w:rsidR="00AA7B19" w:rsidRPr="00C8423B">
        <w:rPr>
          <w:color w:val="auto"/>
          <w:sz w:val="28"/>
          <w:szCs w:val="28"/>
        </w:rPr>
        <w:t>які</w:t>
      </w:r>
      <w:r w:rsidR="00C027F1" w:rsidRPr="00C8423B">
        <w:rPr>
          <w:color w:val="auto"/>
          <w:sz w:val="28"/>
          <w:szCs w:val="28"/>
        </w:rPr>
        <w:t xml:space="preserve"> залучені до проведення заходів БПР</w:t>
      </w:r>
      <w:r w:rsidR="006B6A14" w:rsidRPr="00C8423B">
        <w:rPr>
          <w:color w:val="auto"/>
          <w:sz w:val="28"/>
          <w:szCs w:val="28"/>
        </w:rPr>
        <w:t>, у тому числі до його організації,</w:t>
      </w:r>
      <w:r w:rsidR="00AA7B19" w:rsidRPr="00C8423B">
        <w:rPr>
          <w:color w:val="auto"/>
          <w:sz w:val="28"/>
          <w:szCs w:val="28"/>
        </w:rPr>
        <w:t xml:space="preserve"> </w:t>
      </w:r>
      <w:r w:rsidR="00C027F1" w:rsidRPr="00C8423B">
        <w:rPr>
          <w:color w:val="auto"/>
          <w:sz w:val="28"/>
          <w:szCs w:val="28"/>
        </w:rPr>
        <w:t xml:space="preserve">зобов’язані неухильно додержуватися вимог Закону </w:t>
      </w:r>
      <w:r w:rsidR="005A7714" w:rsidRPr="00C8423B">
        <w:rPr>
          <w:color w:val="auto"/>
          <w:sz w:val="28"/>
          <w:szCs w:val="28"/>
        </w:rPr>
        <w:t xml:space="preserve">України «Про запобігання корупції», цього Положення </w:t>
      </w:r>
      <w:r w:rsidR="00C027F1" w:rsidRPr="00C8423B">
        <w:rPr>
          <w:color w:val="auto"/>
          <w:sz w:val="28"/>
          <w:szCs w:val="28"/>
        </w:rPr>
        <w:t>та загальновизнаних етичних норм поведінки, бути ввічливими у стосунках з громадянами, керівниками, колегами і підлеглими</w:t>
      </w:r>
      <w:r w:rsidR="006B6A14" w:rsidRPr="00C8423B">
        <w:rPr>
          <w:color w:val="auto"/>
          <w:sz w:val="28"/>
          <w:szCs w:val="28"/>
        </w:rPr>
        <w:t xml:space="preserve"> та іншими особами, залученими до заходів БПР</w:t>
      </w:r>
      <w:r w:rsidR="00C027F1" w:rsidRPr="00C8423B">
        <w:rPr>
          <w:color w:val="auto"/>
          <w:sz w:val="28"/>
          <w:szCs w:val="28"/>
        </w:rPr>
        <w:t>.</w:t>
      </w:r>
      <w:r w:rsidR="0008584B" w:rsidRPr="00C8423B">
        <w:rPr>
          <w:color w:val="auto"/>
          <w:sz w:val="28"/>
          <w:szCs w:val="28"/>
        </w:rPr>
        <w:t xml:space="preserve"> </w:t>
      </w:r>
    </w:p>
    <w:p w14:paraId="444530E0" w14:textId="2D32C0B5" w:rsidR="005A7714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bookmarkStart w:id="16" w:name="n423"/>
      <w:bookmarkEnd w:id="16"/>
      <w:r w:rsidRPr="00297D32">
        <w:rPr>
          <w:color w:val="auto"/>
          <w:sz w:val="28"/>
          <w:szCs w:val="28"/>
        </w:rPr>
        <w:t>2.2</w:t>
      </w:r>
      <w:r w:rsidR="00DC3821" w:rsidRPr="00C8423B">
        <w:rPr>
          <w:color w:val="auto"/>
          <w:sz w:val="28"/>
          <w:szCs w:val="28"/>
        </w:rPr>
        <w:t>. </w:t>
      </w:r>
      <w:r w:rsidR="005A7714" w:rsidRPr="00C8423B">
        <w:rPr>
          <w:color w:val="auto"/>
          <w:sz w:val="28"/>
          <w:szCs w:val="28"/>
        </w:rPr>
        <w:t>П</w:t>
      </w:r>
      <w:r w:rsidR="00C027F1" w:rsidRPr="00C8423B">
        <w:rPr>
          <w:color w:val="auto"/>
          <w:sz w:val="28"/>
          <w:szCs w:val="28"/>
        </w:rPr>
        <w:t xml:space="preserve">редставляючи </w:t>
      </w:r>
      <w:r w:rsidR="005D723B">
        <w:rPr>
          <w:color w:val="auto"/>
          <w:sz w:val="28"/>
          <w:szCs w:val="28"/>
        </w:rPr>
        <w:t>Установу</w:t>
      </w:r>
      <w:r w:rsidR="00C027F1" w:rsidRPr="00C8423B">
        <w:rPr>
          <w:color w:val="auto"/>
          <w:sz w:val="28"/>
          <w:szCs w:val="28"/>
        </w:rPr>
        <w:t>,</w:t>
      </w:r>
      <w:r w:rsidR="005A7714" w:rsidRPr="00C8423B">
        <w:rPr>
          <w:color w:val="auto"/>
          <w:sz w:val="28"/>
          <w:szCs w:val="28"/>
        </w:rPr>
        <w:t xml:space="preserve"> такі особи</w:t>
      </w:r>
      <w:r w:rsidR="00C027F1" w:rsidRPr="00C8423B">
        <w:rPr>
          <w:color w:val="auto"/>
          <w:sz w:val="28"/>
          <w:szCs w:val="28"/>
        </w:rPr>
        <w:t xml:space="preserve"> діють виключно в </w:t>
      </w:r>
      <w:r w:rsidR="00297D32">
        <w:rPr>
          <w:color w:val="auto"/>
          <w:sz w:val="28"/>
          <w:szCs w:val="28"/>
        </w:rPr>
        <w:t>її</w:t>
      </w:r>
      <w:r w:rsidR="005A7714" w:rsidRPr="00C8423B">
        <w:rPr>
          <w:color w:val="auto"/>
          <w:sz w:val="28"/>
          <w:szCs w:val="28"/>
        </w:rPr>
        <w:t xml:space="preserve"> інтересах, дотримуючись принципів політичної нейтральності, неупередженості, </w:t>
      </w:r>
      <w:r w:rsidR="00AE4EE2" w:rsidRPr="00C8423B">
        <w:rPr>
          <w:color w:val="auto"/>
          <w:sz w:val="28"/>
          <w:szCs w:val="28"/>
        </w:rPr>
        <w:t>компетентності</w:t>
      </w:r>
      <w:r w:rsidR="005A7714" w:rsidRPr="00C8423B">
        <w:rPr>
          <w:color w:val="auto"/>
          <w:sz w:val="28"/>
          <w:szCs w:val="28"/>
        </w:rPr>
        <w:t xml:space="preserve"> та ефективності, не допускаючи зловживань та неефективного використання </w:t>
      </w:r>
      <w:r w:rsidR="00080592" w:rsidRPr="00C8423B">
        <w:rPr>
          <w:color w:val="auto"/>
          <w:sz w:val="28"/>
          <w:szCs w:val="28"/>
        </w:rPr>
        <w:t xml:space="preserve">матеріальних ресурсів </w:t>
      </w:r>
      <w:r w:rsidR="005D723B">
        <w:rPr>
          <w:color w:val="auto"/>
          <w:sz w:val="28"/>
          <w:szCs w:val="28"/>
        </w:rPr>
        <w:t>Установи</w:t>
      </w:r>
      <w:r w:rsidR="005A7714" w:rsidRPr="00C8423B">
        <w:rPr>
          <w:color w:val="auto"/>
          <w:sz w:val="28"/>
          <w:szCs w:val="28"/>
        </w:rPr>
        <w:t>.</w:t>
      </w:r>
    </w:p>
    <w:p w14:paraId="71BAA811" w14:textId="255D9EE5" w:rsidR="005A7714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2.3</w:t>
      </w:r>
      <w:r w:rsidR="00DC3821" w:rsidRPr="00C8423B">
        <w:rPr>
          <w:color w:val="auto"/>
          <w:sz w:val="28"/>
          <w:szCs w:val="28"/>
        </w:rPr>
        <w:t>. </w:t>
      </w:r>
      <w:r w:rsidR="00AA7B19" w:rsidRPr="00C8423B">
        <w:rPr>
          <w:color w:val="auto"/>
          <w:sz w:val="28"/>
          <w:szCs w:val="28"/>
        </w:rPr>
        <w:t>Під час</w:t>
      </w:r>
      <w:r w:rsidR="00157F93" w:rsidRPr="00C8423B">
        <w:rPr>
          <w:color w:val="auto"/>
          <w:sz w:val="28"/>
          <w:szCs w:val="28"/>
        </w:rPr>
        <w:t xml:space="preserve"> організації,</w:t>
      </w:r>
      <w:r w:rsidR="00AE4EE2" w:rsidRPr="00C8423B">
        <w:rPr>
          <w:color w:val="auto"/>
          <w:sz w:val="28"/>
          <w:szCs w:val="28"/>
        </w:rPr>
        <w:t xml:space="preserve"> підготовки</w:t>
      </w:r>
      <w:r w:rsidR="00AA7B19" w:rsidRPr="00C8423B">
        <w:rPr>
          <w:color w:val="auto"/>
          <w:sz w:val="28"/>
          <w:szCs w:val="28"/>
        </w:rPr>
        <w:t xml:space="preserve"> </w:t>
      </w:r>
      <w:r w:rsidR="00157F93" w:rsidRPr="00C8423B">
        <w:rPr>
          <w:color w:val="auto"/>
          <w:sz w:val="28"/>
          <w:szCs w:val="28"/>
        </w:rPr>
        <w:t xml:space="preserve">та </w:t>
      </w:r>
      <w:r w:rsidR="00AA7B19" w:rsidRPr="00C8423B">
        <w:rPr>
          <w:color w:val="auto"/>
          <w:sz w:val="28"/>
          <w:szCs w:val="28"/>
        </w:rPr>
        <w:t xml:space="preserve">проведення </w:t>
      </w:r>
      <w:r w:rsidR="009A6978">
        <w:rPr>
          <w:color w:val="auto"/>
          <w:sz w:val="28"/>
          <w:szCs w:val="28"/>
        </w:rPr>
        <w:t>З</w:t>
      </w:r>
      <w:r w:rsidR="00AA7B19" w:rsidRPr="00C8423B">
        <w:rPr>
          <w:color w:val="auto"/>
          <w:sz w:val="28"/>
          <w:szCs w:val="28"/>
        </w:rPr>
        <w:t>аходів</w:t>
      </w:r>
      <w:r w:rsidR="00AE4EE2" w:rsidRPr="00C8423B">
        <w:rPr>
          <w:color w:val="auto"/>
          <w:sz w:val="28"/>
          <w:szCs w:val="28"/>
        </w:rPr>
        <w:t xml:space="preserve"> БПР</w:t>
      </w:r>
      <w:r w:rsidR="00AA7B19" w:rsidRPr="00C8423B">
        <w:rPr>
          <w:color w:val="auto"/>
          <w:sz w:val="28"/>
          <w:szCs w:val="28"/>
        </w:rPr>
        <w:t xml:space="preserve"> </w:t>
      </w:r>
      <w:r w:rsidR="00AE4EE2" w:rsidRPr="00C8423B">
        <w:rPr>
          <w:color w:val="auto"/>
          <w:sz w:val="28"/>
          <w:szCs w:val="28"/>
        </w:rPr>
        <w:t>не допускається у будь-якій формі</w:t>
      </w:r>
      <w:r w:rsidR="005A7714" w:rsidRPr="00C8423B">
        <w:rPr>
          <w:color w:val="auto"/>
          <w:sz w:val="28"/>
          <w:szCs w:val="28"/>
        </w:rPr>
        <w:t xml:space="preserve"> залучення і використання коштів фізичних</w:t>
      </w:r>
      <w:r w:rsidR="00574B82" w:rsidRPr="00C8423B">
        <w:rPr>
          <w:color w:val="auto"/>
          <w:sz w:val="28"/>
          <w:szCs w:val="28"/>
        </w:rPr>
        <w:t>/</w:t>
      </w:r>
      <w:r w:rsidR="005A7714" w:rsidRPr="00C8423B">
        <w:rPr>
          <w:color w:val="auto"/>
          <w:sz w:val="28"/>
          <w:szCs w:val="28"/>
        </w:rPr>
        <w:t xml:space="preserve">юридичних осіб </w:t>
      </w:r>
      <w:bookmarkStart w:id="17" w:name="_Hlk95214067"/>
      <w:r w:rsidR="005A7714" w:rsidRPr="00C8423B">
        <w:rPr>
          <w:color w:val="auto"/>
          <w:sz w:val="28"/>
          <w:szCs w:val="28"/>
        </w:rPr>
        <w:t xml:space="preserve">для </w:t>
      </w:r>
      <w:r w:rsidR="00C7491D" w:rsidRPr="00C8423B">
        <w:rPr>
          <w:color w:val="auto"/>
          <w:sz w:val="28"/>
          <w:szCs w:val="28"/>
        </w:rPr>
        <w:t>промоції/</w:t>
      </w:r>
      <w:r w:rsidR="005A7714" w:rsidRPr="00C8423B">
        <w:rPr>
          <w:color w:val="auto"/>
          <w:sz w:val="28"/>
          <w:szCs w:val="28"/>
        </w:rPr>
        <w:t>реклами лікарських засобів, медичних виробів</w:t>
      </w:r>
      <w:r w:rsidR="00174D55">
        <w:rPr>
          <w:color w:val="auto"/>
          <w:sz w:val="28"/>
          <w:szCs w:val="28"/>
        </w:rPr>
        <w:t xml:space="preserve">, </w:t>
      </w:r>
      <w:r w:rsidR="00174D55" w:rsidRPr="00B66FCE">
        <w:rPr>
          <w:color w:val="auto"/>
          <w:sz w:val="28"/>
          <w:szCs w:val="28"/>
        </w:rPr>
        <w:t>допоміжних засобів реабілітації</w:t>
      </w:r>
      <w:r w:rsidR="00174D55">
        <w:rPr>
          <w:color w:val="auto"/>
          <w:sz w:val="28"/>
          <w:szCs w:val="28"/>
        </w:rPr>
        <w:t xml:space="preserve"> </w:t>
      </w:r>
      <w:r w:rsidR="005A7714" w:rsidRPr="00C8423B">
        <w:rPr>
          <w:color w:val="auto"/>
          <w:sz w:val="28"/>
          <w:szCs w:val="28"/>
        </w:rPr>
        <w:t>або медичних послуг</w:t>
      </w:r>
      <w:bookmarkEnd w:id="17"/>
      <w:r w:rsidR="00157F93" w:rsidRPr="00C8423B">
        <w:rPr>
          <w:color w:val="auto"/>
          <w:sz w:val="28"/>
          <w:szCs w:val="28"/>
        </w:rPr>
        <w:t>.</w:t>
      </w:r>
    </w:p>
    <w:p w14:paraId="267D5E20" w14:textId="54715A09" w:rsidR="0008584B" w:rsidRPr="00C8423B" w:rsidRDefault="00191D23" w:rsidP="00E21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2" w:firstLine="567"/>
        <w:jc w:val="both"/>
        <w:rPr>
          <w:color w:val="auto"/>
          <w:sz w:val="28"/>
          <w:szCs w:val="28"/>
          <w:lang w:eastAsia="uk-UA"/>
        </w:rPr>
      </w:pPr>
      <w:r w:rsidRPr="00191D23">
        <w:rPr>
          <w:color w:val="auto"/>
          <w:sz w:val="28"/>
          <w:szCs w:val="28"/>
        </w:rPr>
        <w:t>2.4</w:t>
      </w:r>
      <w:r w:rsidR="0008584B" w:rsidRPr="00C8423B">
        <w:rPr>
          <w:color w:val="auto"/>
          <w:sz w:val="28"/>
          <w:szCs w:val="28"/>
        </w:rPr>
        <w:t>. Мат</w:t>
      </w:r>
      <w:r w:rsidR="00AA00A6" w:rsidRPr="00C8423B">
        <w:rPr>
          <w:color w:val="auto"/>
          <w:sz w:val="28"/>
          <w:szCs w:val="28"/>
        </w:rPr>
        <w:t>еріали заходу БПР мають бути вільні від будь-якої інформації, яка прямо чи опосередковано  може свідчити</w:t>
      </w:r>
      <w:r w:rsidR="00774657" w:rsidRPr="00C8423B">
        <w:rPr>
          <w:color w:val="auto"/>
          <w:sz w:val="28"/>
          <w:szCs w:val="28"/>
        </w:rPr>
        <w:t xml:space="preserve"> або стосуватись</w:t>
      </w:r>
      <w:r w:rsidR="00AA00A6" w:rsidRPr="00C8423B">
        <w:rPr>
          <w:color w:val="auto"/>
          <w:sz w:val="28"/>
          <w:szCs w:val="28"/>
        </w:rPr>
        <w:t xml:space="preserve"> </w:t>
      </w:r>
      <w:bookmarkStart w:id="18" w:name="_Hlk95218701"/>
      <w:r w:rsidR="00B93C81" w:rsidRPr="00C8423B">
        <w:rPr>
          <w:color w:val="auto"/>
          <w:sz w:val="28"/>
          <w:szCs w:val="28"/>
        </w:rPr>
        <w:t>промоції/реклами</w:t>
      </w:r>
      <w:r w:rsidR="00AA00A6" w:rsidRPr="00C8423B">
        <w:rPr>
          <w:color w:val="auto"/>
          <w:sz w:val="28"/>
          <w:szCs w:val="28"/>
        </w:rPr>
        <w:t xml:space="preserve"> лікарських засобів, медичних виробів</w:t>
      </w:r>
      <w:r w:rsidR="008D40DD">
        <w:rPr>
          <w:color w:val="auto"/>
          <w:sz w:val="28"/>
          <w:szCs w:val="28"/>
        </w:rPr>
        <w:t xml:space="preserve">, </w:t>
      </w:r>
      <w:r w:rsidR="008D40DD" w:rsidRPr="00B66FCE">
        <w:rPr>
          <w:color w:val="auto"/>
          <w:sz w:val="28"/>
          <w:szCs w:val="28"/>
        </w:rPr>
        <w:t>допоміжних засобів реабілітації</w:t>
      </w:r>
      <w:r w:rsidR="008D40DD">
        <w:rPr>
          <w:color w:val="auto"/>
          <w:sz w:val="28"/>
          <w:szCs w:val="28"/>
        </w:rPr>
        <w:t xml:space="preserve"> </w:t>
      </w:r>
      <w:r w:rsidR="00AA00A6" w:rsidRPr="00C8423B">
        <w:rPr>
          <w:color w:val="auto"/>
          <w:sz w:val="28"/>
          <w:szCs w:val="28"/>
        </w:rPr>
        <w:t>або медичних послуг</w:t>
      </w:r>
      <w:bookmarkEnd w:id="18"/>
      <w:r w:rsidR="008D0A4A" w:rsidRPr="00C8423B">
        <w:rPr>
          <w:color w:val="auto"/>
          <w:sz w:val="28"/>
          <w:szCs w:val="28"/>
        </w:rPr>
        <w:t xml:space="preserve">. </w:t>
      </w:r>
      <w:r w:rsidR="009A6978">
        <w:rPr>
          <w:color w:val="auto"/>
          <w:sz w:val="28"/>
          <w:szCs w:val="28"/>
        </w:rPr>
        <w:t>Уповноважена особа з питань БПР</w:t>
      </w:r>
      <w:r w:rsidR="008D0A4A" w:rsidRPr="00C8423B">
        <w:rPr>
          <w:color w:val="auto"/>
          <w:sz w:val="28"/>
          <w:szCs w:val="28"/>
        </w:rPr>
        <w:t xml:space="preserve"> здійснює перевірку </w:t>
      </w:r>
      <w:r w:rsidR="009A6978">
        <w:rPr>
          <w:color w:val="auto"/>
          <w:sz w:val="28"/>
          <w:szCs w:val="28"/>
        </w:rPr>
        <w:t>М</w:t>
      </w:r>
      <w:r w:rsidR="008D0A4A" w:rsidRPr="00C8423B">
        <w:rPr>
          <w:color w:val="auto"/>
          <w:sz w:val="28"/>
          <w:szCs w:val="28"/>
        </w:rPr>
        <w:t>атеріалів</w:t>
      </w:r>
      <w:r w:rsidR="008D0A4A" w:rsidRPr="00C8423B">
        <w:rPr>
          <w:color w:val="auto"/>
          <w:sz w:val="28"/>
          <w:szCs w:val="28"/>
          <w:lang w:eastAsia="uk-UA"/>
        </w:rPr>
        <w:t xml:space="preserve"> </w:t>
      </w:r>
      <w:r w:rsidR="009A6978">
        <w:rPr>
          <w:color w:val="auto"/>
          <w:sz w:val="28"/>
          <w:szCs w:val="28"/>
          <w:lang w:eastAsia="uk-UA"/>
        </w:rPr>
        <w:t>З</w:t>
      </w:r>
      <w:r w:rsidR="008D0A4A" w:rsidRPr="00C8423B">
        <w:rPr>
          <w:color w:val="auto"/>
          <w:sz w:val="28"/>
          <w:szCs w:val="28"/>
          <w:lang w:eastAsia="uk-UA"/>
        </w:rPr>
        <w:t>аходів БПР на їх відповідність та недопущення будь-яких ознак  використання коштів фізичних</w:t>
      </w:r>
      <w:r w:rsidR="00574B82" w:rsidRPr="00C8423B">
        <w:rPr>
          <w:color w:val="auto"/>
          <w:sz w:val="28"/>
          <w:szCs w:val="28"/>
          <w:lang w:eastAsia="uk-UA"/>
        </w:rPr>
        <w:t>/</w:t>
      </w:r>
      <w:r w:rsidR="008D0A4A" w:rsidRPr="00C8423B">
        <w:rPr>
          <w:color w:val="auto"/>
          <w:sz w:val="28"/>
          <w:szCs w:val="28"/>
          <w:lang w:eastAsia="uk-UA"/>
        </w:rPr>
        <w:t xml:space="preserve">юридичних осіб для </w:t>
      </w:r>
      <w:r w:rsidR="00B93C81" w:rsidRPr="00C8423B">
        <w:rPr>
          <w:color w:val="auto"/>
          <w:sz w:val="28"/>
          <w:szCs w:val="28"/>
          <w:lang w:eastAsia="uk-UA"/>
        </w:rPr>
        <w:t>промоції/</w:t>
      </w:r>
      <w:r w:rsidR="008D0A4A" w:rsidRPr="00C8423B">
        <w:rPr>
          <w:color w:val="auto"/>
          <w:sz w:val="28"/>
          <w:szCs w:val="28"/>
          <w:lang w:eastAsia="uk-UA"/>
        </w:rPr>
        <w:t>реклами лікарських засобів, медичних виробів або медичних послуг.</w:t>
      </w:r>
    </w:p>
    <w:p w14:paraId="431359BD" w14:textId="0BED7D9F" w:rsidR="00774657" w:rsidRPr="00C8423B" w:rsidRDefault="00191D23" w:rsidP="00E21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 w:eastAsia="uk-UA"/>
        </w:rPr>
        <w:t>2.5</w:t>
      </w:r>
      <w:r w:rsidR="00C10AF9" w:rsidRPr="00C8423B">
        <w:rPr>
          <w:color w:val="auto"/>
          <w:sz w:val="28"/>
          <w:szCs w:val="28"/>
          <w:lang w:eastAsia="uk-UA"/>
        </w:rPr>
        <w:t>. Викладачі</w:t>
      </w:r>
      <w:r w:rsidR="00707497" w:rsidRPr="00C8423B">
        <w:rPr>
          <w:color w:val="auto"/>
          <w:sz w:val="28"/>
          <w:szCs w:val="28"/>
          <w:lang w:eastAsia="uk-UA"/>
        </w:rPr>
        <w:t xml:space="preserve"> під час проведення </w:t>
      </w:r>
      <w:r w:rsidR="009A6978">
        <w:rPr>
          <w:color w:val="auto"/>
          <w:sz w:val="28"/>
          <w:szCs w:val="28"/>
          <w:lang w:eastAsia="uk-UA"/>
        </w:rPr>
        <w:t>З</w:t>
      </w:r>
      <w:r w:rsidR="00707497" w:rsidRPr="00C8423B">
        <w:rPr>
          <w:color w:val="auto"/>
          <w:sz w:val="28"/>
          <w:szCs w:val="28"/>
          <w:lang w:eastAsia="uk-UA"/>
        </w:rPr>
        <w:t xml:space="preserve">аходів БПР </w:t>
      </w:r>
      <w:r w:rsidR="00774657" w:rsidRPr="00C8423B">
        <w:rPr>
          <w:color w:val="auto"/>
          <w:sz w:val="28"/>
          <w:szCs w:val="28"/>
          <w:lang w:eastAsia="uk-UA"/>
        </w:rPr>
        <w:t>не можуть здійснювати</w:t>
      </w:r>
      <w:r w:rsidR="000243C9" w:rsidRPr="00C8423B">
        <w:rPr>
          <w:color w:val="auto"/>
          <w:sz w:val="28"/>
          <w:szCs w:val="28"/>
          <w:lang w:eastAsia="uk-UA"/>
        </w:rPr>
        <w:t xml:space="preserve"> </w:t>
      </w:r>
      <w:r w:rsidR="000243C9" w:rsidRPr="00C8423B">
        <w:rPr>
          <w:color w:val="auto"/>
          <w:sz w:val="28"/>
          <w:szCs w:val="28"/>
        </w:rPr>
        <w:t>будь-яку промоцію</w:t>
      </w:r>
      <w:r w:rsidR="00B93C81" w:rsidRPr="00C8423B">
        <w:rPr>
          <w:color w:val="auto"/>
          <w:sz w:val="28"/>
          <w:szCs w:val="28"/>
        </w:rPr>
        <w:t>/</w:t>
      </w:r>
      <w:r w:rsidR="00774657" w:rsidRPr="00C8423B">
        <w:rPr>
          <w:color w:val="auto"/>
          <w:sz w:val="28"/>
          <w:szCs w:val="28"/>
        </w:rPr>
        <w:t>рекламу лікарських засобів, медичних виробів</w:t>
      </w:r>
      <w:r w:rsidR="008D40DD">
        <w:rPr>
          <w:color w:val="auto"/>
          <w:sz w:val="28"/>
          <w:szCs w:val="28"/>
        </w:rPr>
        <w:t xml:space="preserve">, </w:t>
      </w:r>
      <w:r w:rsidR="008D40DD" w:rsidRPr="00B66FCE">
        <w:rPr>
          <w:color w:val="auto"/>
          <w:sz w:val="28"/>
          <w:szCs w:val="28"/>
        </w:rPr>
        <w:t xml:space="preserve">допоміжних засобів </w:t>
      </w:r>
      <w:r w:rsidR="00B66FCE" w:rsidRPr="00B66FCE">
        <w:rPr>
          <w:color w:val="auto"/>
          <w:sz w:val="28"/>
          <w:szCs w:val="28"/>
        </w:rPr>
        <w:t xml:space="preserve">реабілітації </w:t>
      </w:r>
      <w:r w:rsidR="00B66FCE" w:rsidRPr="00C8423B">
        <w:rPr>
          <w:color w:val="auto"/>
          <w:sz w:val="28"/>
          <w:szCs w:val="28"/>
        </w:rPr>
        <w:t>або</w:t>
      </w:r>
      <w:r w:rsidR="00774657" w:rsidRPr="00C8423B">
        <w:rPr>
          <w:color w:val="auto"/>
          <w:sz w:val="28"/>
          <w:szCs w:val="28"/>
        </w:rPr>
        <w:t xml:space="preserve"> медичних послуг</w:t>
      </w:r>
      <w:r w:rsidR="000243C9" w:rsidRPr="00C8423B">
        <w:rPr>
          <w:color w:val="auto"/>
          <w:sz w:val="28"/>
          <w:szCs w:val="28"/>
        </w:rPr>
        <w:t>.</w:t>
      </w:r>
    </w:p>
    <w:p w14:paraId="01D922C1" w14:textId="3E9ED06E" w:rsidR="00636546" w:rsidRPr="00C8423B" w:rsidRDefault="00191D23" w:rsidP="00E21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auto"/>
          <w:sz w:val="28"/>
          <w:szCs w:val="28"/>
        </w:rPr>
      </w:pPr>
      <w:r w:rsidRPr="008D40DD">
        <w:rPr>
          <w:color w:val="auto"/>
          <w:sz w:val="28"/>
          <w:szCs w:val="28"/>
        </w:rPr>
        <w:t>2.6</w:t>
      </w:r>
      <w:r w:rsidR="00636546" w:rsidRPr="00C8423B">
        <w:rPr>
          <w:color w:val="auto"/>
          <w:sz w:val="28"/>
          <w:szCs w:val="28"/>
        </w:rPr>
        <w:t xml:space="preserve">. Після проведення заходу БПР має бути забезпечено зворотній зв'язок для </w:t>
      </w:r>
      <w:r w:rsidR="009A6978">
        <w:rPr>
          <w:color w:val="auto"/>
          <w:sz w:val="28"/>
          <w:szCs w:val="28"/>
        </w:rPr>
        <w:t>У</w:t>
      </w:r>
      <w:r w:rsidR="00636546" w:rsidRPr="00C8423B">
        <w:rPr>
          <w:color w:val="auto"/>
          <w:sz w:val="28"/>
          <w:szCs w:val="28"/>
        </w:rPr>
        <w:t>часників, які можуть повідомити про факти реклами лікарських засобів, медичних виробів</w:t>
      </w:r>
      <w:r w:rsidR="008D40DD">
        <w:rPr>
          <w:color w:val="auto"/>
          <w:sz w:val="28"/>
          <w:szCs w:val="28"/>
        </w:rPr>
        <w:t xml:space="preserve">, </w:t>
      </w:r>
      <w:r w:rsidR="008D40DD" w:rsidRPr="00B66FCE">
        <w:rPr>
          <w:color w:val="auto"/>
          <w:sz w:val="28"/>
          <w:szCs w:val="28"/>
        </w:rPr>
        <w:t xml:space="preserve">допоміжних засобів реабілітації </w:t>
      </w:r>
      <w:r w:rsidR="00636546" w:rsidRPr="00C8423B">
        <w:rPr>
          <w:color w:val="auto"/>
          <w:sz w:val="28"/>
          <w:szCs w:val="28"/>
        </w:rPr>
        <w:t>або медичних послуг під час його проведення.</w:t>
      </w:r>
    </w:p>
    <w:p w14:paraId="4ADFA3B8" w14:textId="13485412" w:rsidR="00AA7B19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bookmarkStart w:id="19" w:name="n425"/>
      <w:bookmarkEnd w:id="19"/>
      <w:r>
        <w:rPr>
          <w:color w:val="auto"/>
          <w:sz w:val="28"/>
          <w:szCs w:val="28"/>
          <w:lang w:val="ru-RU"/>
        </w:rPr>
        <w:t>2.7</w:t>
      </w:r>
      <w:r w:rsidR="0008584B" w:rsidRPr="00C8423B">
        <w:rPr>
          <w:color w:val="auto"/>
          <w:sz w:val="28"/>
          <w:szCs w:val="28"/>
        </w:rPr>
        <w:t>. </w:t>
      </w:r>
      <w:r w:rsidR="00AA7B19" w:rsidRPr="00C8423B">
        <w:rPr>
          <w:color w:val="auto"/>
          <w:sz w:val="28"/>
          <w:szCs w:val="28"/>
        </w:rPr>
        <w:t xml:space="preserve">Під час </w:t>
      </w:r>
      <w:r w:rsidR="008D0A4A" w:rsidRPr="00C8423B">
        <w:rPr>
          <w:color w:val="auto"/>
          <w:sz w:val="28"/>
          <w:szCs w:val="28"/>
        </w:rPr>
        <w:t xml:space="preserve">організації та підготовки до проведення </w:t>
      </w:r>
      <w:r w:rsidR="009A6978">
        <w:rPr>
          <w:color w:val="auto"/>
          <w:sz w:val="28"/>
          <w:szCs w:val="28"/>
        </w:rPr>
        <w:t>З</w:t>
      </w:r>
      <w:r w:rsidR="008D0A4A" w:rsidRPr="00C8423B">
        <w:rPr>
          <w:color w:val="auto"/>
          <w:sz w:val="28"/>
          <w:szCs w:val="28"/>
        </w:rPr>
        <w:t xml:space="preserve">аходу БПР, у тому числі, але не обмежуючись: </w:t>
      </w:r>
      <w:r w:rsidR="00AA7B19" w:rsidRPr="00C8423B">
        <w:rPr>
          <w:color w:val="auto"/>
          <w:sz w:val="28"/>
          <w:szCs w:val="28"/>
        </w:rPr>
        <w:t>розробк</w:t>
      </w:r>
      <w:r w:rsidR="008D0A4A" w:rsidRPr="00C8423B">
        <w:rPr>
          <w:color w:val="auto"/>
          <w:sz w:val="28"/>
          <w:szCs w:val="28"/>
        </w:rPr>
        <w:t>ою</w:t>
      </w:r>
      <w:r w:rsidR="00AA7B19" w:rsidRPr="00C8423B">
        <w:rPr>
          <w:color w:val="auto"/>
          <w:sz w:val="28"/>
          <w:szCs w:val="28"/>
        </w:rPr>
        <w:t xml:space="preserve"> </w:t>
      </w:r>
      <w:r w:rsidR="009A6978">
        <w:rPr>
          <w:color w:val="auto"/>
          <w:sz w:val="28"/>
          <w:szCs w:val="28"/>
        </w:rPr>
        <w:t>М</w:t>
      </w:r>
      <w:r w:rsidR="00AA7B19" w:rsidRPr="00C8423B">
        <w:rPr>
          <w:color w:val="auto"/>
          <w:sz w:val="28"/>
          <w:szCs w:val="28"/>
        </w:rPr>
        <w:t xml:space="preserve">атеріалів </w:t>
      </w:r>
      <w:r w:rsidR="009A6978">
        <w:rPr>
          <w:color w:val="auto"/>
          <w:sz w:val="28"/>
          <w:szCs w:val="28"/>
        </w:rPr>
        <w:t>З</w:t>
      </w:r>
      <w:r w:rsidR="00AA7B19" w:rsidRPr="00C8423B">
        <w:rPr>
          <w:color w:val="auto"/>
          <w:sz w:val="28"/>
          <w:szCs w:val="28"/>
        </w:rPr>
        <w:t>аходу БПР,</w:t>
      </w:r>
      <w:r w:rsidR="008D0A4A" w:rsidRPr="00C8423B">
        <w:rPr>
          <w:color w:val="auto"/>
          <w:sz w:val="28"/>
          <w:szCs w:val="28"/>
        </w:rPr>
        <w:t xml:space="preserve"> відбору </w:t>
      </w:r>
      <w:r w:rsidR="009A6978">
        <w:rPr>
          <w:color w:val="auto"/>
          <w:sz w:val="28"/>
          <w:szCs w:val="28"/>
        </w:rPr>
        <w:t>В</w:t>
      </w:r>
      <w:r w:rsidR="00C10AF9" w:rsidRPr="00C8423B">
        <w:rPr>
          <w:color w:val="auto"/>
          <w:sz w:val="28"/>
          <w:szCs w:val="28"/>
        </w:rPr>
        <w:t>икладача</w:t>
      </w:r>
      <w:r w:rsidR="00574B82" w:rsidRPr="00C8423B">
        <w:rPr>
          <w:color w:val="auto"/>
          <w:sz w:val="28"/>
          <w:szCs w:val="28"/>
        </w:rPr>
        <w:t xml:space="preserve"> </w:t>
      </w:r>
      <w:r w:rsidR="00C10AF9" w:rsidRPr="00C8423B">
        <w:rPr>
          <w:color w:val="auto"/>
          <w:sz w:val="28"/>
          <w:szCs w:val="28"/>
        </w:rPr>
        <w:t>та виконавця для організації матеріально-технічного супроводу</w:t>
      </w:r>
      <w:r w:rsidR="00AA7B19" w:rsidRPr="00C8423B">
        <w:rPr>
          <w:color w:val="auto"/>
          <w:sz w:val="28"/>
          <w:szCs w:val="28"/>
        </w:rPr>
        <w:t xml:space="preserve"> проведення </w:t>
      </w:r>
      <w:r w:rsidR="009A6978">
        <w:rPr>
          <w:color w:val="auto"/>
          <w:sz w:val="28"/>
          <w:szCs w:val="28"/>
        </w:rPr>
        <w:t>З</w:t>
      </w:r>
      <w:r w:rsidR="00AA7B19" w:rsidRPr="00C8423B">
        <w:rPr>
          <w:color w:val="auto"/>
          <w:sz w:val="28"/>
          <w:szCs w:val="28"/>
        </w:rPr>
        <w:t>аходу БПР</w:t>
      </w:r>
      <w:r w:rsidR="00574B82" w:rsidRPr="00C8423B">
        <w:rPr>
          <w:color w:val="auto"/>
          <w:sz w:val="28"/>
          <w:szCs w:val="28"/>
        </w:rPr>
        <w:t>,</w:t>
      </w:r>
      <w:r w:rsidR="00AA7B19" w:rsidRPr="00C8423B">
        <w:rPr>
          <w:color w:val="auto"/>
          <w:sz w:val="28"/>
          <w:szCs w:val="28"/>
        </w:rPr>
        <w:t> </w:t>
      </w:r>
      <w:r w:rsidR="0008584B" w:rsidRPr="00C8423B">
        <w:rPr>
          <w:color w:val="auto"/>
          <w:sz w:val="28"/>
          <w:szCs w:val="28"/>
        </w:rPr>
        <w:t xml:space="preserve">особи, на яких поширюється дія цього Положення </w:t>
      </w:r>
      <w:r w:rsidR="00AA7B19" w:rsidRPr="00C8423B">
        <w:rPr>
          <w:color w:val="auto"/>
          <w:sz w:val="28"/>
          <w:szCs w:val="28"/>
        </w:rPr>
        <w:t>повинні:</w:t>
      </w:r>
    </w:p>
    <w:p w14:paraId="2F17D715" w14:textId="6A300CC1" w:rsidR="00C027F1" w:rsidRPr="00C8423B" w:rsidRDefault="00C027F1" w:rsidP="00E218B0">
      <w:pPr>
        <w:ind w:right="-2" w:firstLine="993"/>
        <w:jc w:val="both"/>
        <w:rPr>
          <w:color w:val="auto"/>
          <w:sz w:val="28"/>
          <w:szCs w:val="28"/>
        </w:rPr>
      </w:pPr>
      <w:bookmarkStart w:id="20" w:name="n361"/>
      <w:bookmarkEnd w:id="20"/>
      <w:r w:rsidRPr="00C8423B">
        <w:rPr>
          <w:color w:val="auto"/>
          <w:sz w:val="28"/>
          <w:szCs w:val="28"/>
        </w:rPr>
        <w:t>1) вживати заходів щодо недопущення виникнення реального, потенційного конфлікту інтересів</w:t>
      </w:r>
      <w:r w:rsidR="00157F93" w:rsidRPr="00C8423B">
        <w:rPr>
          <w:color w:val="auto"/>
          <w:sz w:val="28"/>
          <w:szCs w:val="28"/>
        </w:rPr>
        <w:t>, у тому числі пов’язаних із залученням і використання коштів фізичних</w:t>
      </w:r>
      <w:r w:rsidR="00574B82" w:rsidRPr="00C8423B">
        <w:rPr>
          <w:color w:val="auto"/>
          <w:sz w:val="28"/>
          <w:szCs w:val="28"/>
        </w:rPr>
        <w:t>/</w:t>
      </w:r>
      <w:r w:rsidR="00157F93" w:rsidRPr="00C8423B">
        <w:rPr>
          <w:color w:val="auto"/>
          <w:sz w:val="28"/>
          <w:szCs w:val="28"/>
        </w:rPr>
        <w:t>юридичних</w:t>
      </w:r>
      <w:r w:rsidR="00574B82" w:rsidRPr="00C8423B">
        <w:rPr>
          <w:color w:val="auto"/>
          <w:sz w:val="28"/>
          <w:szCs w:val="28"/>
        </w:rPr>
        <w:t xml:space="preserve"> </w:t>
      </w:r>
      <w:r w:rsidR="00157F93" w:rsidRPr="00C8423B">
        <w:rPr>
          <w:color w:val="auto"/>
          <w:sz w:val="28"/>
          <w:szCs w:val="28"/>
        </w:rPr>
        <w:t xml:space="preserve">осіб для </w:t>
      </w:r>
      <w:r w:rsidR="00574B82" w:rsidRPr="00C8423B">
        <w:rPr>
          <w:color w:val="auto"/>
          <w:sz w:val="28"/>
          <w:szCs w:val="28"/>
        </w:rPr>
        <w:t>промоції/</w:t>
      </w:r>
      <w:r w:rsidR="00157F93" w:rsidRPr="00C8423B">
        <w:rPr>
          <w:color w:val="auto"/>
          <w:sz w:val="28"/>
          <w:szCs w:val="28"/>
        </w:rPr>
        <w:t>реклами лікарських засобів, медичних виробів</w:t>
      </w:r>
      <w:r w:rsidR="008D40DD">
        <w:rPr>
          <w:color w:val="auto"/>
          <w:sz w:val="28"/>
          <w:szCs w:val="28"/>
        </w:rPr>
        <w:t xml:space="preserve">, </w:t>
      </w:r>
      <w:r w:rsidR="008D40DD" w:rsidRPr="00B66FCE">
        <w:rPr>
          <w:color w:val="auto"/>
          <w:sz w:val="28"/>
          <w:szCs w:val="28"/>
        </w:rPr>
        <w:t xml:space="preserve">допоміжних засобів реабілітації </w:t>
      </w:r>
      <w:r w:rsidR="00157F93" w:rsidRPr="00C8423B">
        <w:rPr>
          <w:color w:val="auto"/>
          <w:sz w:val="28"/>
          <w:szCs w:val="28"/>
        </w:rPr>
        <w:t xml:space="preserve"> або медичних послуг</w:t>
      </w:r>
      <w:r w:rsidRPr="00C8423B">
        <w:rPr>
          <w:color w:val="auto"/>
          <w:sz w:val="28"/>
          <w:szCs w:val="28"/>
        </w:rPr>
        <w:t>;</w:t>
      </w:r>
    </w:p>
    <w:p w14:paraId="40A31A18" w14:textId="1CB6D193" w:rsidR="00C027F1" w:rsidRPr="00C8423B" w:rsidRDefault="00C027F1" w:rsidP="00E218B0">
      <w:pPr>
        <w:ind w:right="-2" w:firstLine="993"/>
        <w:jc w:val="both"/>
        <w:rPr>
          <w:color w:val="auto"/>
          <w:sz w:val="28"/>
          <w:szCs w:val="28"/>
        </w:rPr>
      </w:pPr>
      <w:bookmarkStart w:id="21" w:name="n362"/>
      <w:bookmarkEnd w:id="21"/>
      <w:r w:rsidRPr="00C8423B">
        <w:rPr>
          <w:color w:val="auto"/>
          <w:sz w:val="28"/>
          <w:szCs w:val="28"/>
        </w:rPr>
        <w:t xml:space="preserve">2) повідомляти не пізніше наступного робочого дня з моменту, коли особа дізналася чи повинна була дізнатися про наявність у неї реального чи потенційного конфлікту інтересів </w:t>
      </w:r>
      <w:r w:rsidR="00C10AF9" w:rsidRPr="00C8423B">
        <w:rPr>
          <w:color w:val="auto"/>
          <w:sz w:val="28"/>
          <w:szCs w:val="28"/>
        </w:rPr>
        <w:t xml:space="preserve">безпосереднього керівника, а у разі </w:t>
      </w:r>
      <w:r w:rsidR="00C10AF9" w:rsidRPr="00C8423B">
        <w:rPr>
          <w:color w:val="auto"/>
          <w:sz w:val="28"/>
          <w:szCs w:val="28"/>
        </w:rPr>
        <w:lastRenderedPageBreak/>
        <w:t>відсутності у особи безпосереднього керівника</w:t>
      </w:r>
      <w:r w:rsidR="009A6978">
        <w:rPr>
          <w:color w:val="auto"/>
          <w:sz w:val="28"/>
          <w:szCs w:val="28"/>
        </w:rPr>
        <w:t xml:space="preserve">  – Уповноваженої особи з питань БПР;</w:t>
      </w:r>
    </w:p>
    <w:p w14:paraId="4C2CDFE9" w14:textId="19260718" w:rsidR="00C027F1" w:rsidRPr="00C8423B" w:rsidRDefault="00C027F1" w:rsidP="00E218B0">
      <w:pPr>
        <w:ind w:right="-2" w:firstLine="993"/>
        <w:jc w:val="both"/>
        <w:rPr>
          <w:color w:val="auto"/>
          <w:sz w:val="28"/>
          <w:szCs w:val="28"/>
        </w:rPr>
      </w:pPr>
      <w:bookmarkStart w:id="22" w:name="n363"/>
      <w:bookmarkEnd w:id="22"/>
      <w:r w:rsidRPr="00C8423B">
        <w:rPr>
          <w:color w:val="auto"/>
          <w:sz w:val="28"/>
          <w:szCs w:val="28"/>
        </w:rPr>
        <w:t>3) не вчиняти дій та не приймати рішень в умовах реального конфлікту інтересів;</w:t>
      </w:r>
    </w:p>
    <w:p w14:paraId="7096DBA3" w14:textId="66A4A6F4" w:rsidR="00C027F1" w:rsidRPr="00C8423B" w:rsidRDefault="00C027F1" w:rsidP="00E218B0">
      <w:pPr>
        <w:ind w:right="-2" w:firstLine="993"/>
        <w:jc w:val="both"/>
        <w:rPr>
          <w:color w:val="auto"/>
          <w:sz w:val="28"/>
          <w:szCs w:val="28"/>
        </w:rPr>
      </w:pPr>
      <w:bookmarkStart w:id="23" w:name="n364"/>
      <w:bookmarkEnd w:id="23"/>
      <w:r w:rsidRPr="00C8423B">
        <w:rPr>
          <w:color w:val="auto"/>
          <w:sz w:val="28"/>
          <w:szCs w:val="28"/>
        </w:rPr>
        <w:t>4) вжити заходів щодо врегулювання реального чи потенційного конфлікту інтересів.</w:t>
      </w:r>
    </w:p>
    <w:p w14:paraId="5EFBABD1" w14:textId="77777777" w:rsidR="000E63CF" w:rsidRPr="00C8423B" w:rsidRDefault="000E63CF" w:rsidP="00E218B0">
      <w:pPr>
        <w:ind w:right="-2" w:firstLine="993"/>
        <w:jc w:val="both"/>
        <w:rPr>
          <w:color w:val="auto"/>
          <w:sz w:val="28"/>
          <w:szCs w:val="28"/>
        </w:rPr>
      </w:pPr>
      <w:bookmarkStart w:id="24" w:name="n365"/>
      <w:bookmarkEnd w:id="24"/>
    </w:p>
    <w:p w14:paraId="07289EF4" w14:textId="3517C470" w:rsidR="000243C9" w:rsidRPr="00C8423B" w:rsidRDefault="00334878" w:rsidP="00E218B0">
      <w:pPr>
        <w:ind w:right="-2" w:firstLine="993"/>
        <w:jc w:val="center"/>
        <w:rPr>
          <w:b/>
          <w:bCs/>
          <w:color w:val="auto"/>
          <w:sz w:val="28"/>
          <w:szCs w:val="28"/>
        </w:rPr>
      </w:pPr>
      <w:bookmarkStart w:id="25" w:name="n369"/>
      <w:bookmarkStart w:id="26" w:name="n372"/>
      <w:bookmarkEnd w:id="25"/>
      <w:bookmarkEnd w:id="26"/>
      <w:r w:rsidRPr="00C8423B">
        <w:rPr>
          <w:b/>
          <w:bCs/>
          <w:color w:val="auto"/>
          <w:sz w:val="28"/>
          <w:szCs w:val="28"/>
        </w:rPr>
        <w:t xml:space="preserve">III. Порядок </w:t>
      </w:r>
      <w:r w:rsidR="006E03EA" w:rsidRPr="00C8423B">
        <w:rPr>
          <w:b/>
          <w:bCs/>
          <w:color w:val="auto"/>
          <w:sz w:val="28"/>
          <w:szCs w:val="28"/>
        </w:rPr>
        <w:t xml:space="preserve">подання </w:t>
      </w:r>
      <w:r w:rsidRPr="00C8423B">
        <w:rPr>
          <w:b/>
          <w:bCs/>
          <w:color w:val="auto"/>
          <w:sz w:val="28"/>
          <w:szCs w:val="28"/>
        </w:rPr>
        <w:t xml:space="preserve">повідомлень про можливість виникнення конфлікту інтересів та їх </w:t>
      </w:r>
      <w:r w:rsidR="006E03EA" w:rsidRPr="00C8423B">
        <w:rPr>
          <w:b/>
          <w:bCs/>
          <w:color w:val="auto"/>
          <w:sz w:val="28"/>
          <w:szCs w:val="28"/>
        </w:rPr>
        <w:t>облік</w:t>
      </w:r>
    </w:p>
    <w:p w14:paraId="348BC3F4" w14:textId="4B1B5868" w:rsidR="0008584B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3.1</w:t>
      </w:r>
      <w:r w:rsidR="00334878" w:rsidRPr="00C8423B">
        <w:rPr>
          <w:color w:val="auto"/>
          <w:sz w:val="28"/>
          <w:szCs w:val="28"/>
        </w:rPr>
        <w:t xml:space="preserve">. Суб’єкти, на яких поширюється дія даного </w:t>
      </w:r>
      <w:r w:rsidR="00501E39" w:rsidRPr="00C8423B">
        <w:rPr>
          <w:color w:val="auto"/>
          <w:sz w:val="28"/>
          <w:szCs w:val="28"/>
        </w:rPr>
        <w:t>Положення</w:t>
      </w:r>
      <w:r w:rsidR="00334878" w:rsidRPr="00C8423B">
        <w:rPr>
          <w:color w:val="auto"/>
          <w:sz w:val="28"/>
          <w:szCs w:val="28"/>
        </w:rPr>
        <w:t xml:space="preserve"> повідомляють не пізніше наступного робочого дня з моменту, коли дізналися чи повинні були дізнатися про наявність у них реального чи потенційного конфлікту інтересів</w:t>
      </w:r>
      <w:r w:rsidR="00704CF5" w:rsidRPr="00C8423B">
        <w:rPr>
          <w:color w:val="auto"/>
          <w:sz w:val="28"/>
          <w:szCs w:val="28"/>
        </w:rPr>
        <w:t xml:space="preserve"> </w:t>
      </w:r>
      <w:r w:rsidR="00ED62BB" w:rsidRPr="00C8423B">
        <w:rPr>
          <w:color w:val="auto"/>
          <w:sz w:val="28"/>
          <w:szCs w:val="28"/>
        </w:rPr>
        <w:t xml:space="preserve">свого </w:t>
      </w:r>
      <w:r w:rsidR="00704CF5" w:rsidRPr="00C8423B">
        <w:rPr>
          <w:color w:val="auto"/>
          <w:sz w:val="28"/>
          <w:szCs w:val="28"/>
        </w:rPr>
        <w:t>безпосеред</w:t>
      </w:r>
      <w:r w:rsidR="00A70FDD" w:rsidRPr="00C8423B">
        <w:rPr>
          <w:color w:val="auto"/>
          <w:sz w:val="28"/>
          <w:szCs w:val="28"/>
        </w:rPr>
        <w:t>н</w:t>
      </w:r>
      <w:r w:rsidR="00704CF5" w:rsidRPr="00C8423B">
        <w:rPr>
          <w:color w:val="auto"/>
          <w:sz w:val="28"/>
          <w:szCs w:val="28"/>
        </w:rPr>
        <w:t>ього керівника</w:t>
      </w:r>
      <w:r w:rsidR="00B93C81" w:rsidRPr="00C8423B">
        <w:rPr>
          <w:color w:val="auto"/>
          <w:sz w:val="28"/>
          <w:szCs w:val="28"/>
        </w:rPr>
        <w:t xml:space="preserve"> та/або </w:t>
      </w:r>
      <w:r w:rsidR="00EF02A1">
        <w:rPr>
          <w:color w:val="auto"/>
          <w:sz w:val="28"/>
          <w:szCs w:val="28"/>
        </w:rPr>
        <w:t>Уповноваженої особи з питань БПР</w:t>
      </w:r>
      <w:r w:rsidR="00B93C81" w:rsidRPr="00C8423B">
        <w:rPr>
          <w:color w:val="auto"/>
          <w:sz w:val="28"/>
          <w:szCs w:val="28"/>
        </w:rPr>
        <w:t xml:space="preserve"> </w:t>
      </w:r>
      <w:r w:rsidR="00DE4CB5" w:rsidRPr="00C8423B">
        <w:rPr>
          <w:color w:val="auto"/>
          <w:sz w:val="28"/>
          <w:szCs w:val="28"/>
        </w:rPr>
        <w:t>за формою додатку № 1, що додається</w:t>
      </w:r>
      <w:r w:rsidR="00334878" w:rsidRPr="00C8423B">
        <w:rPr>
          <w:color w:val="auto"/>
          <w:sz w:val="28"/>
          <w:szCs w:val="28"/>
        </w:rPr>
        <w:t>.</w:t>
      </w:r>
      <w:r w:rsidR="006A6451" w:rsidRPr="00C8423B">
        <w:rPr>
          <w:color w:val="auto"/>
          <w:sz w:val="28"/>
          <w:szCs w:val="28"/>
        </w:rPr>
        <w:t xml:space="preserve"> Облік повідомлень ведеться відділом, керівник якого приймає повідомлення про наявність відповідного конфлікту інтересів. </w:t>
      </w:r>
    </w:p>
    <w:p w14:paraId="4C22B558" w14:textId="731B763A" w:rsidR="000243C9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3.2</w:t>
      </w:r>
      <w:r w:rsidR="00704CF5" w:rsidRPr="00C8423B">
        <w:rPr>
          <w:color w:val="auto"/>
          <w:sz w:val="28"/>
          <w:szCs w:val="28"/>
        </w:rPr>
        <w:t>. Безпосередній керівник</w:t>
      </w:r>
      <w:r w:rsidR="00D72BB0" w:rsidRPr="00C8423B">
        <w:rPr>
          <w:color w:val="auto"/>
          <w:sz w:val="28"/>
          <w:szCs w:val="28"/>
        </w:rPr>
        <w:t xml:space="preserve"> </w:t>
      </w:r>
      <w:bookmarkStart w:id="27" w:name="_Hlk95226131"/>
      <w:r w:rsidR="00D72BB0" w:rsidRPr="00C8423B">
        <w:rPr>
          <w:color w:val="auto"/>
          <w:sz w:val="28"/>
          <w:szCs w:val="28"/>
        </w:rPr>
        <w:t xml:space="preserve">або </w:t>
      </w:r>
      <w:r w:rsidR="00EF02A1">
        <w:rPr>
          <w:color w:val="auto"/>
          <w:sz w:val="28"/>
          <w:szCs w:val="28"/>
        </w:rPr>
        <w:t>Уповноважена особа з питань БПР</w:t>
      </w:r>
      <w:r w:rsidR="00704CF5" w:rsidRPr="00C8423B">
        <w:rPr>
          <w:color w:val="auto"/>
          <w:sz w:val="28"/>
          <w:szCs w:val="28"/>
        </w:rPr>
        <w:t xml:space="preserve"> </w:t>
      </w:r>
      <w:bookmarkEnd w:id="27"/>
      <w:r w:rsidR="00704CF5" w:rsidRPr="00C8423B">
        <w:rPr>
          <w:color w:val="auto"/>
          <w:sz w:val="28"/>
          <w:szCs w:val="28"/>
        </w:rPr>
        <w:t>протягом двох робочих днів після отримання повідомлення про наявність у особи реального чи потенційного конфлікту інтересів приймає рішення щодо врегулювання конфлікту інтересів, про що повідомляє відповідну особу.</w:t>
      </w:r>
    </w:p>
    <w:p w14:paraId="29E5CCFC" w14:textId="7F939736" w:rsidR="00DE4CB5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3.3</w:t>
      </w:r>
      <w:r w:rsidR="00704CF5" w:rsidRPr="00C8423B">
        <w:rPr>
          <w:color w:val="auto"/>
          <w:sz w:val="28"/>
          <w:szCs w:val="28"/>
        </w:rPr>
        <w:t>.</w:t>
      </w:r>
      <w:r w:rsidR="00A70FDD" w:rsidRPr="00C8423B">
        <w:rPr>
          <w:color w:val="auto"/>
          <w:sz w:val="28"/>
          <w:szCs w:val="28"/>
        </w:rPr>
        <w:t> </w:t>
      </w:r>
      <w:r w:rsidR="00E00A7E" w:rsidRPr="00C8423B">
        <w:rPr>
          <w:color w:val="auto"/>
          <w:sz w:val="28"/>
          <w:szCs w:val="28"/>
        </w:rPr>
        <w:t>Безпосеред</w:t>
      </w:r>
      <w:r w:rsidR="00A70FDD" w:rsidRPr="00C8423B">
        <w:rPr>
          <w:color w:val="auto"/>
          <w:sz w:val="28"/>
          <w:szCs w:val="28"/>
        </w:rPr>
        <w:t>н</w:t>
      </w:r>
      <w:r w:rsidR="00E00A7E" w:rsidRPr="00C8423B">
        <w:rPr>
          <w:color w:val="auto"/>
          <w:sz w:val="28"/>
          <w:szCs w:val="28"/>
        </w:rPr>
        <w:t>ій керівник</w:t>
      </w:r>
      <w:r w:rsidR="00D72BB0" w:rsidRPr="00C8423B">
        <w:rPr>
          <w:color w:val="auto"/>
          <w:sz w:val="28"/>
          <w:szCs w:val="28"/>
        </w:rPr>
        <w:t xml:space="preserve"> </w:t>
      </w:r>
      <w:bookmarkStart w:id="28" w:name="_Hlk95226677"/>
      <w:r w:rsidR="00D72BB0" w:rsidRPr="00C8423B">
        <w:rPr>
          <w:color w:val="auto"/>
          <w:sz w:val="28"/>
          <w:szCs w:val="28"/>
        </w:rPr>
        <w:t xml:space="preserve">або </w:t>
      </w:r>
      <w:r w:rsidR="00EF02A1">
        <w:rPr>
          <w:color w:val="auto"/>
          <w:sz w:val="28"/>
          <w:szCs w:val="28"/>
        </w:rPr>
        <w:t>Уповноважена особа з питань БПР</w:t>
      </w:r>
      <w:r w:rsidR="00E00A7E" w:rsidRPr="00C8423B">
        <w:rPr>
          <w:color w:val="auto"/>
          <w:sz w:val="28"/>
          <w:szCs w:val="28"/>
        </w:rPr>
        <w:t xml:space="preserve"> </w:t>
      </w:r>
      <w:bookmarkEnd w:id="28"/>
      <w:r w:rsidR="00E00A7E" w:rsidRPr="00C8423B">
        <w:rPr>
          <w:color w:val="auto"/>
          <w:sz w:val="28"/>
          <w:szCs w:val="28"/>
        </w:rPr>
        <w:t xml:space="preserve">проводить консультації </w:t>
      </w:r>
      <w:r w:rsidR="009A6978">
        <w:rPr>
          <w:color w:val="auto"/>
          <w:sz w:val="28"/>
          <w:szCs w:val="28"/>
        </w:rPr>
        <w:t>з</w:t>
      </w:r>
      <w:r w:rsidR="00E00A7E" w:rsidRPr="00C8423B">
        <w:rPr>
          <w:color w:val="auto"/>
          <w:sz w:val="28"/>
          <w:szCs w:val="28"/>
        </w:rPr>
        <w:t xml:space="preserve"> метою вибору заходів зовнішнього врегулювання конфлікту інтересів. </w:t>
      </w:r>
    </w:p>
    <w:p w14:paraId="228DD9F7" w14:textId="5C1CF477" w:rsidR="00D72BB0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3.4</w:t>
      </w:r>
      <w:r w:rsidR="00501E39" w:rsidRPr="00C8423B">
        <w:rPr>
          <w:color w:val="auto"/>
          <w:sz w:val="28"/>
          <w:szCs w:val="28"/>
        </w:rPr>
        <w:t>. </w:t>
      </w:r>
      <w:r w:rsidR="0008584B" w:rsidRPr="00C8423B">
        <w:rPr>
          <w:color w:val="auto"/>
          <w:sz w:val="28"/>
          <w:szCs w:val="28"/>
        </w:rPr>
        <w:t xml:space="preserve">Якщо будь-якій особі стало відомо про наявність конфлікту інтересів у інших осіб, залучених до організації і проведення </w:t>
      </w:r>
      <w:r w:rsidR="009A6978">
        <w:rPr>
          <w:color w:val="auto"/>
          <w:sz w:val="28"/>
          <w:szCs w:val="28"/>
        </w:rPr>
        <w:t>З</w:t>
      </w:r>
      <w:r w:rsidR="0008584B" w:rsidRPr="00C8423B">
        <w:rPr>
          <w:color w:val="auto"/>
          <w:sz w:val="28"/>
          <w:szCs w:val="28"/>
        </w:rPr>
        <w:t xml:space="preserve">аходів БПР їй необхідно повідомити про це безпосереднього керівника із зазначенням обставин, </w:t>
      </w:r>
      <w:r w:rsidR="00574B82" w:rsidRPr="00C8423B">
        <w:rPr>
          <w:color w:val="auto"/>
          <w:sz w:val="28"/>
          <w:szCs w:val="28"/>
        </w:rPr>
        <w:t>за</w:t>
      </w:r>
      <w:r w:rsidR="0008584B" w:rsidRPr="00C8423B">
        <w:rPr>
          <w:color w:val="auto"/>
          <w:sz w:val="28"/>
          <w:szCs w:val="28"/>
        </w:rPr>
        <w:t xml:space="preserve"> яких вона дізналась про наявність конфлікту інтересів</w:t>
      </w:r>
      <w:r w:rsidR="00574B82" w:rsidRPr="00C8423B">
        <w:rPr>
          <w:color w:val="auto"/>
          <w:sz w:val="28"/>
          <w:szCs w:val="28"/>
        </w:rPr>
        <w:t>.</w:t>
      </w:r>
    </w:p>
    <w:p w14:paraId="473D013C" w14:textId="3CB4032A" w:rsidR="00794120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EF02A1">
        <w:rPr>
          <w:color w:val="auto"/>
          <w:sz w:val="28"/>
          <w:szCs w:val="28"/>
        </w:rPr>
        <w:t>3.5</w:t>
      </w:r>
      <w:r w:rsidR="00D72BB0" w:rsidRPr="00C8423B">
        <w:rPr>
          <w:color w:val="auto"/>
          <w:sz w:val="28"/>
          <w:szCs w:val="28"/>
        </w:rPr>
        <w:t>.</w:t>
      </w:r>
      <w:r w:rsidR="00DE4CB5" w:rsidRPr="00C8423B">
        <w:rPr>
          <w:color w:val="auto"/>
          <w:sz w:val="28"/>
          <w:szCs w:val="28"/>
        </w:rPr>
        <w:t xml:space="preserve"> </w:t>
      </w:r>
      <w:r w:rsidR="00D72BB0" w:rsidRPr="00C8423B">
        <w:rPr>
          <w:color w:val="auto"/>
          <w:sz w:val="28"/>
          <w:szCs w:val="28"/>
        </w:rPr>
        <w:t>У</w:t>
      </w:r>
      <w:r w:rsidR="00DE4CB5" w:rsidRPr="00C8423B">
        <w:rPr>
          <w:color w:val="auto"/>
          <w:sz w:val="28"/>
          <w:szCs w:val="28"/>
        </w:rPr>
        <w:t xml:space="preserve"> разі наявності конфлікту інтересів у безпосереднього керівника </w:t>
      </w:r>
      <w:r w:rsidR="00D72BB0" w:rsidRPr="00C8423B">
        <w:rPr>
          <w:color w:val="auto"/>
          <w:sz w:val="28"/>
          <w:szCs w:val="28"/>
        </w:rPr>
        <w:t xml:space="preserve">та/або </w:t>
      </w:r>
      <w:r w:rsidR="00EF02A1">
        <w:rPr>
          <w:color w:val="auto"/>
          <w:sz w:val="28"/>
          <w:szCs w:val="28"/>
        </w:rPr>
        <w:t>Уповноваженої особи з питань БПР</w:t>
      </w:r>
      <w:r w:rsidR="00D72BB0" w:rsidRPr="00C8423B">
        <w:rPr>
          <w:color w:val="auto"/>
          <w:sz w:val="28"/>
          <w:szCs w:val="28"/>
        </w:rPr>
        <w:t xml:space="preserve"> </w:t>
      </w:r>
      <w:r w:rsidR="00DE4CB5" w:rsidRPr="00C8423B">
        <w:rPr>
          <w:color w:val="auto"/>
          <w:sz w:val="28"/>
          <w:szCs w:val="28"/>
        </w:rPr>
        <w:t xml:space="preserve">– </w:t>
      </w:r>
      <w:r w:rsidR="00D72BB0" w:rsidRPr="00C8423B">
        <w:rPr>
          <w:color w:val="auto"/>
          <w:sz w:val="28"/>
          <w:szCs w:val="28"/>
        </w:rPr>
        <w:t xml:space="preserve">останній зобов’язаний повідомити про це </w:t>
      </w:r>
      <w:r w:rsidR="00DE4CB5" w:rsidRPr="00C8423B">
        <w:rPr>
          <w:color w:val="auto"/>
          <w:sz w:val="28"/>
          <w:szCs w:val="28"/>
        </w:rPr>
        <w:t xml:space="preserve">керівника </w:t>
      </w:r>
      <w:r w:rsidR="005D723B">
        <w:rPr>
          <w:color w:val="auto"/>
          <w:sz w:val="28"/>
          <w:szCs w:val="28"/>
        </w:rPr>
        <w:t>Установи</w:t>
      </w:r>
      <w:r w:rsidR="0008584B" w:rsidRPr="00C8423B">
        <w:rPr>
          <w:color w:val="auto"/>
          <w:sz w:val="28"/>
          <w:szCs w:val="28"/>
        </w:rPr>
        <w:t>.</w:t>
      </w:r>
    </w:p>
    <w:p w14:paraId="2E806EDB" w14:textId="77777777" w:rsidR="00AA768D" w:rsidRPr="00C8423B" w:rsidRDefault="00AA768D" w:rsidP="00E218B0">
      <w:pPr>
        <w:ind w:right="-2"/>
        <w:jc w:val="both"/>
        <w:rPr>
          <w:color w:val="auto"/>
          <w:sz w:val="28"/>
          <w:szCs w:val="28"/>
        </w:rPr>
      </w:pPr>
    </w:p>
    <w:p w14:paraId="7B68D528" w14:textId="5DDB7130" w:rsidR="00DE4CB5" w:rsidRPr="00E218B0" w:rsidRDefault="00334878" w:rsidP="00E218B0">
      <w:pPr>
        <w:ind w:right="-2" w:firstLine="567"/>
        <w:jc w:val="center"/>
        <w:rPr>
          <w:b/>
          <w:bCs/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</w:rPr>
        <w:t>IV. Заходи зовнішнього та самостійного врегулювання конфлікту інтересів</w:t>
      </w:r>
    </w:p>
    <w:p w14:paraId="69B1ABDB" w14:textId="377034B4" w:rsidR="00310A7B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4.1</w:t>
      </w:r>
      <w:r w:rsidR="006E2EEC" w:rsidRPr="00C8423B">
        <w:rPr>
          <w:color w:val="auto"/>
          <w:sz w:val="28"/>
          <w:szCs w:val="28"/>
        </w:rPr>
        <w:t>. </w:t>
      </w:r>
      <w:r w:rsidR="00310A7B" w:rsidRPr="00C8423B">
        <w:rPr>
          <w:color w:val="auto"/>
          <w:sz w:val="28"/>
          <w:szCs w:val="28"/>
        </w:rPr>
        <w:t>У будь-якому випадку</w:t>
      </w:r>
      <w:r w:rsidR="008D69A1" w:rsidRPr="00C8423B">
        <w:rPr>
          <w:color w:val="auto"/>
          <w:sz w:val="28"/>
          <w:szCs w:val="28"/>
        </w:rPr>
        <w:t>,</w:t>
      </w:r>
      <w:r w:rsidR="00310A7B" w:rsidRPr="00C8423B">
        <w:rPr>
          <w:color w:val="auto"/>
          <w:sz w:val="28"/>
          <w:szCs w:val="28"/>
        </w:rPr>
        <w:t xml:space="preserve"> приймаючи рішення про врегулювання конфлікту інтересів</w:t>
      </w:r>
      <w:r w:rsidR="00B156A3" w:rsidRPr="00C8423B">
        <w:rPr>
          <w:color w:val="auto"/>
          <w:sz w:val="28"/>
          <w:szCs w:val="28"/>
        </w:rPr>
        <w:t xml:space="preserve">, </w:t>
      </w:r>
      <w:r w:rsidR="00310A7B" w:rsidRPr="00C8423B">
        <w:rPr>
          <w:color w:val="auto"/>
          <w:sz w:val="28"/>
          <w:szCs w:val="28"/>
        </w:rPr>
        <w:t>заходи зовнішнього та самостійно</w:t>
      </w:r>
      <w:r w:rsidR="00B156A3" w:rsidRPr="00C8423B">
        <w:rPr>
          <w:color w:val="auto"/>
          <w:sz w:val="28"/>
          <w:szCs w:val="28"/>
        </w:rPr>
        <w:t>го</w:t>
      </w:r>
      <w:r w:rsidR="00310A7B" w:rsidRPr="00C8423B">
        <w:rPr>
          <w:color w:val="auto"/>
          <w:sz w:val="28"/>
          <w:szCs w:val="28"/>
        </w:rPr>
        <w:t xml:space="preserve"> </w:t>
      </w:r>
      <w:r w:rsidR="006E2EEC" w:rsidRPr="00C8423B">
        <w:rPr>
          <w:color w:val="auto"/>
          <w:sz w:val="28"/>
          <w:szCs w:val="28"/>
        </w:rPr>
        <w:t xml:space="preserve">його </w:t>
      </w:r>
      <w:r w:rsidR="00310A7B" w:rsidRPr="00C8423B">
        <w:rPr>
          <w:color w:val="auto"/>
          <w:sz w:val="28"/>
          <w:szCs w:val="28"/>
        </w:rPr>
        <w:t>врегулювання мають стосуватись особи, у якої виник конфлікт інтересів</w:t>
      </w:r>
      <w:r w:rsidR="006E2EEC" w:rsidRPr="00C8423B">
        <w:rPr>
          <w:color w:val="auto"/>
          <w:sz w:val="28"/>
          <w:szCs w:val="28"/>
        </w:rPr>
        <w:t>.</w:t>
      </w:r>
    </w:p>
    <w:p w14:paraId="216934D8" w14:textId="69FA3664" w:rsidR="00E21CE5" w:rsidRPr="005E4DB4" w:rsidRDefault="00191D23" w:rsidP="00E218B0">
      <w:pPr>
        <w:ind w:right="-2" w:firstLine="567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4.2</w:t>
      </w:r>
      <w:r w:rsidR="00501E39" w:rsidRPr="00C8423B">
        <w:rPr>
          <w:color w:val="auto"/>
          <w:sz w:val="28"/>
          <w:szCs w:val="28"/>
        </w:rPr>
        <w:t>. </w:t>
      </w:r>
      <w:r w:rsidR="00E21CE5" w:rsidRPr="00C8423B">
        <w:rPr>
          <w:color w:val="auto"/>
          <w:sz w:val="28"/>
          <w:szCs w:val="28"/>
        </w:rPr>
        <w:t>Заходи зовнішнього та самостійного врегулювання конфлікту інтересів</w:t>
      </w:r>
      <w:r w:rsidR="005E4DB4">
        <w:rPr>
          <w:color w:val="auto"/>
          <w:sz w:val="28"/>
          <w:szCs w:val="28"/>
          <w:lang w:val="ru-RU"/>
        </w:rPr>
        <w:t>.</w:t>
      </w:r>
    </w:p>
    <w:p w14:paraId="2084C239" w14:textId="60F6AF45" w:rsidR="00DE4CB5" w:rsidRPr="00C8423B" w:rsidRDefault="00E21CE5" w:rsidP="00E218B0">
      <w:pPr>
        <w:ind w:right="-2" w:firstLine="567"/>
        <w:jc w:val="both"/>
        <w:rPr>
          <w:color w:val="auto"/>
          <w:sz w:val="28"/>
          <w:szCs w:val="28"/>
        </w:rPr>
      </w:pPr>
      <w:bookmarkStart w:id="29" w:name="n373"/>
      <w:bookmarkEnd w:id="29"/>
      <w:r w:rsidRPr="00C8423B">
        <w:rPr>
          <w:color w:val="auto"/>
          <w:sz w:val="28"/>
          <w:szCs w:val="28"/>
        </w:rPr>
        <w:t>Зовнішнє врегулювання конфлікту інтересів здійснюється шляхом:</w:t>
      </w:r>
    </w:p>
    <w:p w14:paraId="5FB203F6" w14:textId="483B1286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0" w:name="n374"/>
      <w:bookmarkEnd w:id="30"/>
      <w:r w:rsidRPr="00C8423B">
        <w:rPr>
          <w:color w:val="auto"/>
          <w:sz w:val="28"/>
          <w:szCs w:val="28"/>
        </w:rPr>
        <w:t>1) усунення особи від виконання завдання, вчинення дій, прийняття рішення чи участі в його прийнятті в умовах реального чи потенційного конфлікту інтересів;</w:t>
      </w:r>
    </w:p>
    <w:p w14:paraId="4B4EE223" w14:textId="46E5E4B1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1" w:name="n375"/>
      <w:bookmarkEnd w:id="31"/>
      <w:r w:rsidRPr="00C8423B">
        <w:rPr>
          <w:color w:val="auto"/>
          <w:sz w:val="28"/>
          <w:szCs w:val="28"/>
        </w:rPr>
        <w:t>2) застосування зовнішнього контролю за виконанням особою відповідного завдання, вчиненням нею певних дій чи прийняття рішень;</w:t>
      </w:r>
    </w:p>
    <w:p w14:paraId="2C463687" w14:textId="4DC239CA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2" w:name="n376"/>
      <w:bookmarkEnd w:id="32"/>
      <w:r w:rsidRPr="00C8423B">
        <w:rPr>
          <w:color w:val="auto"/>
          <w:sz w:val="28"/>
          <w:szCs w:val="28"/>
        </w:rPr>
        <w:t>3) обмеження доступу особи до певної інформації;</w:t>
      </w:r>
    </w:p>
    <w:p w14:paraId="1CA69C68" w14:textId="0D419162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3" w:name="n377"/>
      <w:bookmarkEnd w:id="33"/>
      <w:r w:rsidRPr="00C8423B">
        <w:rPr>
          <w:color w:val="auto"/>
          <w:sz w:val="28"/>
          <w:szCs w:val="28"/>
        </w:rPr>
        <w:t>4) перегляду обсягу службових повноважень особи;</w:t>
      </w:r>
    </w:p>
    <w:p w14:paraId="3ECB0092" w14:textId="579FEF61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4" w:name="n378"/>
      <w:bookmarkEnd w:id="34"/>
      <w:r w:rsidRPr="00C8423B">
        <w:rPr>
          <w:color w:val="auto"/>
          <w:sz w:val="28"/>
          <w:szCs w:val="28"/>
        </w:rPr>
        <w:lastRenderedPageBreak/>
        <w:t>5) переведення особи на іншу посаду;</w:t>
      </w:r>
    </w:p>
    <w:p w14:paraId="0CE1C320" w14:textId="1C346918" w:rsidR="00E21CE5" w:rsidRPr="00C8423B" w:rsidRDefault="00E21CE5" w:rsidP="00E218B0">
      <w:pPr>
        <w:ind w:left="567" w:right="-2" w:firstLine="567"/>
        <w:jc w:val="both"/>
        <w:rPr>
          <w:color w:val="auto"/>
          <w:sz w:val="28"/>
          <w:szCs w:val="28"/>
        </w:rPr>
      </w:pPr>
      <w:bookmarkStart w:id="35" w:name="n379"/>
      <w:bookmarkEnd w:id="35"/>
      <w:r w:rsidRPr="00C8423B">
        <w:rPr>
          <w:color w:val="auto"/>
          <w:sz w:val="28"/>
          <w:szCs w:val="28"/>
        </w:rPr>
        <w:t>6) звільнення особи</w:t>
      </w:r>
      <w:r w:rsidR="00F258EF" w:rsidRPr="00C8423B">
        <w:rPr>
          <w:color w:val="auto"/>
          <w:sz w:val="28"/>
          <w:szCs w:val="28"/>
        </w:rPr>
        <w:t>/припинення договору</w:t>
      </w:r>
      <w:r w:rsidRPr="00C8423B">
        <w:rPr>
          <w:color w:val="auto"/>
          <w:sz w:val="28"/>
          <w:szCs w:val="28"/>
        </w:rPr>
        <w:t>.</w:t>
      </w:r>
    </w:p>
    <w:p w14:paraId="2E97E22B" w14:textId="664AC08E" w:rsidR="00EB5C54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bookmarkStart w:id="36" w:name="n380"/>
      <w:bookmarkEnd w:id="36"/>
      <w:r w:rsidRPr="00191D23">
        <w:rPr>
          <w:color w:val="auto"/>
          <w:sz w:val="28"/>
          <w:szCs w:val="28"/>
        </w:rPr>
        <w:t>4.3</w:t>
      </w:r>
      <w:r w:rsidR="00501E39" w:rsidRPr="00C8423B">
        <w:rPr>
          <w:color w:val="auto"/>
          <w:sz w:val="28"/>
          <w:szCs w:val="28"/>
        </w:rPr>
        <w:t>. </w:t>
      </w:r>
      <w:r w:rsidR="00EB5C54" w:rsidRPr="00C8423B">
        <w:rPr>
          <w:color w:val="auto"/>
          <w:sz w:val="28"/>
          <w:szCs w:val="28"/>
        </w:rPr>
        <w:t xml:space="preserve">У разі якщо Законом України «Про запобігання корупції» буде встановлено інші </w:t>
      </w:r>
      <w:r w:rsidR="00B156A3" w:rsidRPr="00C8423B">
        <w:rPr>
          <w:color w:val="auto"/>
          <w:sz w:val="28"/>
          <w:szCs w:val="28"/>
        </w:rPr>
        <w:t>заходи</w:t>
      </w:r>
      <w:r w:rsidR="00EB5C54" w:rsidRPr="00C8423B">
        <w:rPr>
          <w:color w:val="auto"/>
          <w:sz w:val="28"/>
          <w:szCs w:val="28"/>
        </w:rPr>
        <w:t xml:space="preserve"> врегулювання конфлікту інтересів, ніж це передбачено цим Положенням, застосовуються вимоги </w:t>
      </w:r>
      <w:r w:rsidR="00AB2C5E" w:rsidRPr="00C8423B">
        <w:rPr>
          <w:color w:val="auto"/>
          <w:sz w:val="28"/>
          <w:szCs w:val="28"/>
        </w:rPr>
        <w:t>Закону України «Про запобігання корупції».</w:t>
      </w:r>
    </w:p>
    <w:p w14:paraId="4C074D2F" w14:textId="34075012" w:rsidR="00E21CE5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4.4</w:t>
      </w:r>
      <w:r w:rsidR="00501E39" w:rsidRPr="00C8423B">
        <w:rPr>
          <w:color w:val="auto"/>
          <w:sz w:val="28"/>
          <w:szCs w:val="28"/>
        </w:rPr>
        <w:t>. </w:t>
      </w:r>
      <w:r w:rsidR="00E21CE5" w:rsidRPr="00C8423B">
        <w:rPr>
          <w:color w:val="auto"/>
          <w:sz w:val="28"/>
          <w:szCs w:val="28"/>
        </w:rPr>
        <w:t xml:space="preserve">Особи,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</w:t>
      </w:r>
      <w:r w:rsidR="00707497" w:rsidRPr="00C8423B">
        <w:rPr>
          <w:color w:val="auto"/>
          <w:sz w:val="28"/>
          <w:szCs w:val="28"/>
        </w:rPr>
        <w:t xml:space="preserve">або </w:t>
      </w:r>
      <w:r w:rsidR="00EF02A1">
        <w:rPr>
          <w:color w:val="auto"/>
          <w:sz w:val="28"/>
          <w:szCs w:val="28"/>
        </w:rPr>
        <w:t>Уповноваженій особі з питань БПР</w:t>
      </w:r>
      <w:r w:rsidR="00E21CE5" w:rsidRPr="00C8423B">
        <w:rPr>
          <w:color w:val="auto"/>
          <w:sz w:val="28"/>
          <w:szCs w:val="28"/>
        </w:rPr>
        <w:t>.</w:t>
      </w:r>
    </w:p>
    <w:p w14:paraId="4F28E482" w14:textId="17BC968C" w:rsidR="00E21CE5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bookmarkStart w:id="37" w:name="n381"/>
      <w:bookmarkEnd w:id="37"/>
      <w:r>
        <w:rPr>
          <w:color w:val="auto"/>
          <w:sz w:val="28"/>
          <w:szCs w:val="28"/>
          <w:lang w:val="ru-RU"/>
        </w:rPr>
        <w:t>4.5</w:t>
      </w:r>
      <w:r w:rsidR="00501E39" w:rsidRPr="00C8423B">
        <w:rPr>
          <w:color w:val="auto"/>
          <w:sz w:val="28"/>
          <w:szCs w:val="28"/>
        </w:rPr>
        <w:t>. </w:t>
      </w:r>
      <w:r w:rsidR="00E21CE5" w:rsidRPr="00C8423B">
        <w:rPr>
          <w:color w:val="auto"/>
          <w:sz w:val="28"/>
          <w:szCs w:val="28"/>
        </w:rPr>
        <w:t>Позбавлення приватного інтересу має виключати будь-яку можливість його приховування.</w:t>
      </w:r>
    </w:p>
    <w:p w14:paraId="14E46785" w14:textId="19641290" w:rsidR="00E21CE5" w:rsidRPr="00C8423B" w:rsidRDefault="00E21CE5" w:rsidP="00E218B0">
      <w:pPr>
        <w:ind w:right="-2" w:firstLine="567"/>
        <w:jc w:val="both"/>
        <w:rPr>
          <w:color w:val="auto"/>
          <w:sz w:val="28"/>
          <w:szCs w:val="28"/>
        </w:rPr>
      </w:pPr>
    </w:p>
    <w:p w14:paraId="2F28EF76" w14:textId="5BE82480" w:rsidR="00E21CE5" w:rsidRPr="00C8423B" w:rsidRDefault="00501E39" w:rsidP="00E218B0">
      <w:pPr>
        <w:ind w:right="-2" w:firstLine="567"/>
        <w:jc w:val="center"/>
        <w:rPr>
          <w:b/>
          <w:bCs/>
          <w:color w:val="auto"/>
          <w:sz w:val="28"/>
          <w:szCs w:val="28"/>
        </w:rPr>
      </w:pPr>
      <w:r w:rsidRPr="00C8423B">
        <w:rPr>
          <w:b/>
          <w:bCs/>
          <w:color w:val="auto"/>
          <w:sz w:val="28"/>
          <w:szCs w:val="28"/>
          <w:lang w:val="en-US"/>
        </w:rPr>
        <w:t>V</w:t>
      </w:r>
      <w:r w:rsidRPr="00C8423B">
        <w:rPr>
          <w:b/>
          <w:bCs/>
          <w:color w:val="auto"/>
          <w:sz w:val="28"/>
          <w:szCs w:val="28"/>
        </w:rPr>
        <w:t>. </w:t>
      </w:r>
      <w:r w:rsidR="00AB2C5E" w:rsidRPr="00C8423B">
        <w:rPr>
          <w:b/>
          <w:bCs/>
          <w:color w:val="auto"/>
          <w:sz w:val="28"/>
          <w:szCs w:val="28"/>
        </w:rPr>
        <w:t>Відповідальність за порушення</w:t>
      </w:r>
    </w:p>
    <w:p w14:paraId="20B78BFF" w14:textId="2D1DF656" w:rsidR="00AB2C5E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5.</w:t>
      </w:r>
      <w:r w:rsidR="00D72BB0" w:rsidRPr="00C8423B">
        <w:rPr>
          <w:color w:val="auto"/>
          <w:sz w:val="28"/>
          <w:szCs w:val="28"/>
        </w:rPr>
        <w:t>1</w:t>
      </w:r>
      <w:r w:rsidR="00501E39" w:rsidRPr="00C8423B">
        <w:rPr>
          <w:color w:val="auto"/>
          <w:sz w:val="28"/>
          <w:szCs w:val="28"/>
        </w:rPr>
        <w:t>. </w:t>
      </w:r>
      <w:r w:rsidR="00AB2C5E" w:rsidRPr="00C8423B">
        <w:rPr>
          <w:color w:val="auto"/>
          <w:sz w:val="28"/>
          <w:szCs w:val="28"/>
        </w:rPr>
        <w:t xml:space="preserve">Особи, винні у порушенні цього Положення несуть відповідальність у встановленому </w:t>
      </w:r>
      <w:r w:rsidR="00D65CBF" w:rsidRPr="00C8423B">
        <w:rPr>
          <w:color w:val="auto"/>
          <w:sz w:val="28"/>
          <w:szCs w:val="28"/>
        </w:rPr>
        <w:t xml:space="preserve">законодавством </w:t>
      </w:r>
      <w:r w:rsidR="00AB2C5E" w:rsidRPr="00C8423B">
        <w:rPr>
          <w:color w:val="auto"/>
          <w:sz w:val="28"/>
          <w:szCs w:val="28"/>
        </w:rPr>
        <w:t>порядку.</w:t>
      </w:r>
    </w:p>
    <w:p w14:paraId="78E2EE08" w14:textId="2F58932B" w:rsidR="00501E39" w:rsidRPr="00C8423B" w:rsidRDefault="00191D23" w:rsidP="00E218B0">
      <w:pPr>
        <w:ind w:right="-2" w:firstLine="567"/>
        <w:jc w:val="both"/>
        <w:rPr>
          <w:color w:val="auto"/>
          <w:sz w:val="28"/>
          <w:szCs w:val="28"/>
        </w:rPr>
      </w:pPr>
      <w:r w:rsidRPr="00191D23">
        <w:rPr>
          <w:color w:val="auto"/>
          <w:sz w:val="28"/>
          <w:szCs w:val="28"/>
        </w:rPr>
        <w:t>5.</w:t>
      </w:r>
      <w:r w:rsidR="00D72BB0" w:rsidRPr="00C8423B">
        <w:rPr>
          <w:color w:val="auto"/>
          <w:sz w:val="28"/>
          <w:szCs w:val="28"/>
        </w:rPr>
        <w:t>2</w:t>
      </w:r>
      <w:r w:rsidR="00501E39" w:rsidRPr="00C8423B">
        <w:rPr>
          <w:color w:val="auto"/>
          <w:sz w:val="28"/>
          <w:szCs w:val="28"/>
        </w:rPr>
        <w:t>. </w:t>
      </w:r>
      <w:r w:rsidR="005D723B">
        <w:rPr>
          <w:color w:val="auto"/>
          <w:sz w:val="28"/>
          <w:szCs w:val="28"/>
        </w:rPr>
        <w:t>Установа</w:t>
      </w:r>
      <w:r w:rsidR="00501E39" w:rsidRPr="00C8423B">
        <w:rPr>
          <w:color w:val="auto"/>
          <w:sz w:val="28"/>
          <w:szCs w:val="28"/>
        </w:rPr>
        <w:t xml:space="preserve"> </w:t>
      </w:r>
      <w:r w:rsidR="00261A54" w:rsidRPr="00C8423B">
        <w:rPr>
          <w:color w:val="auto"/>
          <w:sz w:val="28"/>
          <w:szCs w:val="28"/>
        </w:rPr>
        <w:t>не буде здійснювати подальшу співпрацю з особами, що приховали наявність конфлікту інтересів, вчинили дії в умовах конфлікту інтересів, порушили обмеження, що встановлені цим Положенням, зокрема в частині  недопущення залучення і використання коштів фізичних</w:t>
      </w:r>
      <w:r w:rsidR="00574B82" w:rsidRPr="00C8423B">
        <w:rPr>
          <w:color w:val="auto"/>
          <w:sz w:val="28"/>
          <w:szCs w:val="28"/>
        </w:rPr>
        <w:t>/</w:t>
      </w:r>
      <w:r w:rsidR="00261A54" w:rsidRPr="00C8423B">
        <w:rPr>
          <w:color w:val="auto"/>
          <w:sz w:val="28"/>
          <w:szCs w:val="28"/>
        </w:rPr>
        <w:t>юридичних</w:t>
      </w:r>
      <w:r w:rsidR="00574B82" w:rsidRPr="00C8423B">
        <w:rPr>
          <w:color w:val="auto"/>
          <w:sz w:val="28"/>
          <w:szCs w:val="28"/>
        </w:rPr>
        <w:t xml:space="preserve"> </w:t>
      </w:r>
      <w:r w:rsidR="00261A54" w:rsidRPr="00C8423B">
        <w:rPr>
          <w:color w:val="auto"/>
          <w:sz w:val="28"/>
          <w:szCs w:val="28"/>
        </w:rPr>
        <w:t xml:space="preserve">осіб для </w:t>
      </w:r>
      <w:r w:rsidR="00B156A3" w:rsidRPr="00C8423B">
        <w:rPr>
          <w:color w:val="auto"/>
          <w:sz w:val="28"/>
          <w:szCs w:val="28"/>
        </w:rPr>
        <w:t>промоції/</w:t>
      </w:r>
      <w:r w:rsidR="00261A54" w:rsidRPr="00C8423B">
        <w:rPr>
          <w:color w:val="auto"/>
          <w:sz w:val="28"/>
          <w:szCs w:val="28"/>
        </w:rPr>
        <w:t>реклами лікарських засобів, медичних виробів</w:t>
      </w:r>
      <w:r w:rsidR="008D40DD">
        <w:rPr>
          <w:color w:val="auto"/>
          <w:sz w:val="28"/>
          <w:szCs w:val="28"/>
        </w:rPr>
        <w:t>,</w:t>
      </w:r>
      <w:r w:rsidR="00AA4C2F">
        <w:rPr>
          <w:color w:val="auto"/>
          <w:sz w:val="28"/>
          <w:szCs w:val="28"/>
        </w:rPr>
        <w:t xml:space="preserve"> </w:t>
      </w:r>
      <w:r w:rsidR="008D40DD" w:rsidRPr="00AA4C2F">
        <w:rPr>
          <w:color w:val="auto"/>
          <w:sz w:val="28"/>
          <w:szCs w:val="28"/>
        </w:rPr>
        <w:t>допоміжних засобів реабілітації</w:t>
      </w:r>
      <w:r w:rsidR="00AA4C2F">
        <w:rPr>
          <w:color w:val="auto"/>
          <w:sz w:val="28"/>
          <w:szCs w:val="28"/>
        </w:rPr>
        <w:t xml:space="preserve"> </w:t>
      </w:r>
      <w:r w:rsidR="00261A54" w:rsidRPr="00C8423B">
        <w:rPr>
          <w:color w:val="auto"/>
          <w:sz w:val="28"/>
          <w:szCs w:val="28"/>
        </w:rPr>
        <w:t>або медичних послуг.</w:t>
      </w:r>
    </w:p>
    <w:p w14:paraId="58841387" w14:textId="77777777" w:rsidR="006B7A08" w:rsidRDefault="006B7A08" w:rsidP="006B7A08">
      <w:pPr>
        <w:ind w:right="-2"/>
        <w:rPr>
          <w:b/>
          <w:bCs/>
          <w:sz w:val="28"/>
          <w:szCs w:val="28"/>
          <w:shd w:val="clear" w:color="auto" w:fill="FFFFFF"/>
          <w:lang w:eastAsia="uk-UA"/>
        </w:rPr>
      </w:pPr>
    </w:p>
    <w:p w14:paraId="1331C25C" w14:textId="76F9FD0A" w:rsidR="00781EF6" w:rsidRDefault="00781EF6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74D4A946" w14:textId="77777777" w:rsidR="00E218B0" w:rsidRDefault="00E218B0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3F5890DC" w14:textId="77777777" w:rsidR="00E218B0" w:rsidRDefault="00E218B0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7DBD2C53" w14:textId="77777777" w:rsidR="00E218B0" w:rsidRDefault="00E218B0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6F974997" w14:textId="77777777" w:rsidR="00E218B0" w:rsidRDefault="00E218B0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36A05E84" w14:textId="77777777" w:rsidR="00275CA3" w:rsidRDefault="00781EF6" w:rsidP="00781EF6">
      <w:pPr>
        <w:shd w:val="clear" w:color="auto" w:fill="FFFFFF" w:themeFill="background1"/>
      </w:pPr>
      <w:bookmarkStart w:id="38" w:name="_Hlk121910753"/>
      <w:r w:rsidRPr="004B653A">
        <w:rPr>
          <w:sz w:val="28"/>
          <w:szCs w:val="28"/>
          <w:lang w:eastAsia="uk-UA"/>
        </w:rPr>
        <w:t>Уповноважен</w:t>
      </w:r>
      <w:r>
        <w:rPr>
          <w:sz w:val="28"/>
          <w:szCs w:val="28"/>
          <w:lang w:eastAsia="uk-UA"/>
        </w:rPr>
        <w:t>а</w:t>
      </w:r>
      <w:r w:rsidRPr="004B653A">
        <w:rPr>
          <w:sz w:val="28"/>
          <w:szCs w:val="28"/>
          <w:lang w:eastAsia="uk-UA"/>
        </w:rPr>
        <w:t xml:space="preserve"> особ</w:t>
      </w:r>
      <w:r>
        <w:rPr>
          <w:sz w:val="28"/>
          <w:szCs w:val="28"/>
          <w:lang w:eastAsia="uk-UA"/>
        </w:rPr>
        <w:t>а</w:t>
      </w:r>
      <w:r w:rsidRPr="004B653A">
        <w:rPr>
          <w:sz w:val="28"/>
          <w:szCs w:val="28"/>
          <w:lang w:eastAsia="uk-UA"/>
        </w:rPr>
        <w:t xml:space="preserve"> з питань БПР</w:t>
      </w:r>
      <w:r>
        <w:rPr>
          <w:sz w:val="28"/>
          <w:szCs w:val="28"/>
          <w:lang w:eastAsia="uk-UA"/>
        </w:rPr>
        <w:t xml:space="preserve"> – </w:t>
      </w:r>
    </w:p>
    <w:p w14:paraId="47F66ECB" w14:textId="72AEE3E6" w:rsidR="00781EF6" w:rsidRPr="00275CA3" w:rsidRDefault="00781EF6" w:rsidP="00781EF6">
      <w:pPr>
        <w:shd w:val="clear" w:color="auto" w:fill="FFFFFF" w:themeFill="background1"/>
      </w:pPr>
      <w:r>
        <w:rPr>
          <w:sz w:val="28"/>
          <w:szCs w:val="28"/>
          <w:lang w:eastAsia="uk-UA"/>
        </w:rPr>
        <w:t xml:space="preserve">начальник відділу правового забезпечення </w:t>
      </w:r>
    </w:p>
    <w:p w14:paraId="54054699" w14:textId="77777777" w:rsidR="00781EF6" w:rsidRPr="004E722A" w:rsidRDefault="00781EF6" w:rsidP="00781EF6">
      <w:pPr>
        <w:widowControl w:val="0"/>
        <w:suppressAutoHyphens/>
        <w:ind w:right="-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ДУ </w:t>
      </w:r>
      <w:r w:rsidRPr="005F13E2">
        <w:rPr>
          <w:sz w:val="28"/>
          <w:szCs w:val="28"/>
          <w:lang w:eastAsia="uk-UA"/>
        </w:rPr>
        <w:t>«ДОНЕЦЬКИЙ</w:t>
      </w:r>
      <w:r>
        <w:rPr>
          <w:sz w:val="28"/>
          <w:szCs w:val="28"/>
          <w:lang w:eastAsia="uk-UA"/>
        </w:rPr>
        <w:t xml:space="preserve"> ОЦКПХ МОЗ»</w:t>
      </w:r>
      <w:r w:rsidRPr="005F13E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                             Євген САМБОРСЬКИЙ</w:t>
      </w:r>
    </w:p>
    <w:bookmarkEnd w:id="38"/>
    <w:p w14:paraId="6F6D5C9F" w14:textId="77777777" w:rsidR="00781EF6" w:rsidRDefault="00781EF6" w:rsidP="00891488">
      <w:pPr>
        <w:widowControl w:val="0"/>
        <w:suppressAutoHyphens/>
        <w:ind w:right="-2"/>
        <w:rPr>
          <w:sz w:val="28"/>
          <w:szCs w:val="28"/>
          <w:lang w:eastAsia="uk-UA"/>
        </w:rPr>
      </w:pPr>
    </w:p>
    <w:p w14:paraId="23FFC752" w14:textId="77777777" w:rsidR="00AA768D" w:rsidRDefault="00AA768D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725D580D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3F930FAF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43FB3F04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733CFB95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77C5A602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37C29184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69F610D4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6AADA19E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792A3510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0FF9CB99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2DF9B932" w14:textId="77777777" w:rsidR="00E218B0" w:rsidRDefault="00E218B0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3E73C7FA" w14:textId="77777777" w:rsidR="00AA768D" w:rsidRDefault="00AA768D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</w:p>
    <w:p w14:paraId="54A5F7D3" w14:textId="268E5C33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lastRenderedPageBreak/>
        <w:t xml:space="preserve">Додаток </w:t>
      </w:r>
      <w:r w:rsidR="00A46B41" w:rsidRPr="00C8423B">
        <w:rPr>
          <w:color w:val="auto"/>
          <w:sz w:val="28"/>
          <w:szCs w:val="28"/>
          <w:lang w:eastAsia="ar-SA"/>
        </w:rPr>
        <w:t>1</w:t>
      </w:r>
    </w:p>
    <w:p w14:paraId="7A0BB760" w14:textId="7A8C7B8B" w:rsidR="00F258EF" w:rsidRPr="00C8423B" w:rsidRDefault="00F258EF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/>
        <w:jc w:val="both"/>
        <w:rPr>
          <w:color w:val="auto"/>
          <w:sz w:val="28"/>
          <w:szCs w:val="28"/>
          <w:lang w:eastAsia="uk-UA"/>
        </w:rPr>
      </w:pPr>
      <w:r w:rsidRPr="00C8423B">
        <w:rPr>
          <w:sz w:val="28"/>
          <w:szCs w:val="28"/>
          <w:lang w:eastAsia="uk-UA"/>
        </w:rPr>
        <w:t>до Положення</w:t>
      </w:r>
    </w:p>
    <w:p w14:paraId="2E86CA4C" w14:textId="7EA4085A" w:rsidR="00F258EF" w:rsidRPr="00C8423B" w:rsidRDefault="00F258EF" w:rsidP="00C84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/>
        <w:jc w:val="both"/>
        <w:rPr>
          <w:color w:val="auto"/>
          <w:sz w:val="28"/>
          <w:szCs w:val="28"/>
          <w:lang w:eastAsia="uk-UA"/>
        </w:rPr>
      </w:pPr>
      <w:r w:rsidRPr="00C8423B">
        <w:rPr>
          <w:sz w:val="28"/>
          <w:szCs w:val="28"/>
          <w:lang w:eastAsia="uk-UA"/>
        </w:rPr>
        <w:t>про запобігання конфлікту інтересів під час проведення заходів безперервного професійного розвитку та недопущення залучення і використання коштів фізичних</w:t>
      </w:r>
      <w:r w:rsidR="00B156A3" w:rsidRPr="00C8423B">
        <w:rPr>
          <w:sz w:val="28"/>
          <w:szCs w:val="28"/>
          <w:lang w:eastAsia="uk-UA"/>
        </w:rPr>
        <w:t>/</w:t>
      </w:r>
      <w:r w:rsidRPr="00C8423B">
        <w:rPr>
          <w:sz w:val="28"/>
          <w:szCs w:val="28"/>
          <w:lang w:eastAsia="uk-UA"/>
        </w:rPr>
        <w:t>юридичних осіб для реклами лікарських засобів, медичних виробів або медичних послуг</w:t>
      </w:r>
      <w:r w:rsidR="00B156A3" w:rsidRPr="00C8423B">
        <w:rPr>
          <w:sz w:val="28"/>
          <w:szCs w:val="28"/>
          <w:lang w:eastAsia="uk-UA"/>
        </w:rPr>
        <w:t xml:space="preserve"> </w:t>
      </w:r>
    </w:p>
    <w:p w14:paraId="4282EE80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</w:p>
    <w:p w14:paraId="299276BF" w14:textId="35A4037F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________________________________</w:t>
      </w:r>
      <w:r w:rsidR="00B156A3" w:rsidRPr="00C8423B">
        <w:rPr>
          <w:color w:val="auto"/>
          <w:sz w:val="28"/>
          <w:szCs w:val="28"/>
          <w:lang w:eastAsia="ar-SA"/>
        </w:rPr>
        <w:t>__</w:t>
      </w:r>
    </w:p>
    <w:p w14:paraId="72E25054" w14:textId="3E1B8CB3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center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(</w:t>
      </w:r>
      <w:r w:rsidR="00261A54" w:rsidRPr="00C8423B">
        <w:rPr>
          <w:color w:val="auto"/>
          <w:sz w:val="28"/>
          <w:szCs w:val="28"/>
          <w:lang w:eastAsia="ar-SA"/>
        </w:rPr>
        <w:t>керівник, я</w:t>
      </w:r>
      <w:r w:rsidR="00F258EF" w:rsidRPr="00C8423B">
        <w:rPr>
          <w:color w:val="auto"/>
          <w:sz w:val="28"/>
          <w:szCs w:val="28"/>
          <w:lang w:eastAsia="ar-SA"/>
        </w:rPr>
        <w:t>кому подається повідомлення</w:t>
      </w:r>
      <w:r w:rsidRPr="00C8423B">
        <w:rPr>
          <w:color w:val="auto"/>
          <w:sz w:val="28"/>
          <w:szCs w:val="28"/>
          <w:lang w:eastAsia="ar-SA"/>
        </w:rPr>
        <w:t>)</w:t>
      </w:r>
    </w:p>
    <w:p w14:paraId="6F30A9A3" w14:textId="7026E7BD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________________________________</w:t>
      </w:r>
      <w:r w:rsidR="00B156A3" w:rsidRPr="00C8423B">
        <w:rPr>
          <w:color w:val="auto"/>
          <w:sz w:val="28"/>
          <w:szCs w:val="28"/>
          <w:lang w:eastAsia="ar-SA"/>
        </w:rPr>
        <w:t>__</w:t>
      </w:r>
    </w:p>
    <w:p w14:paraId="38E8CD9F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 xml:space="preserve">       </w:t>
      </w:r>
      <w:r w:rsidR="00950A59" w:rsidRPr="00C8423B">
        <w:rPr>
          <w:color w:val="auto"/>
          <w:sz w:val="28"/>
          <w:szCs w:val="28"/>
          <w:lang w:eastAsia="ar-SA"/>
        </w:rPr>
        <w:t xml:space="preserve">                   </w:t>
      </w:r>
      <w:r w:rsidRPr="00C8423B">
        <w:rPr>
          <w:color w:val="auto"/>
          <w:sz w:val="28"/>
          <w:szCs w:val="28"/>
          <w:lang w:eastAsia="ar-SA"/>
        </w:rPr>
        <w:t>(прізвище, ініціали)</w:t>
      </w:r>
    </w:p>
    <w:p w14:paraId="56252CE5" w14:textId="77777777" w:rsidR="000A431B" w:rsidRPr="00C8423B" w:rsidRDefault="006871A3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в</w:t>
      </w:r>
      <w:r w:rsidR="00950A59" w:rsidRPr="00C8423B">
        <w:rPr>
          <w:color w:val="auto"/>
          <w:sz w:val="28"/>
          <w:szCs w:val="28"/>
          <w:lang w:eastAsia="ar-SA"/>
        </w:rPr>
        <w:t>ід</w:t>
      </w:r>
    </w:p>
    <w:p w14:paraId="6B3828C0" w14:textId="1F953E3D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_______________________________</w:t>
      </w:r>
      <w:r w:rsidR="00B156A3" w:rsidRPr="00C8423B">
        <w:rPr>
          <w:color w:val="auto"/>
          <w:sz w:val="28"/>
          <w:szCs w:val="28"/>
          <w:lang w:eastAsia="ar-SA"/>
        </w:rPr>
        <w:t>___</w:t>
      </w:r>
    </w:p>
    <w:p w14:paraId="64804C9A" w14:textId="7C062FA1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(</w:t>
      </w:r>
      <w:r w:rsidR="00950A59" w:rsidRPr="00C8423B">
        <w:rPr>
          <w:color w:val="auto"/>
          <w:sz w:val="28"/>
          <w:szCs w:val="28"/>
          <w:lang w:eastAsia="ar-SA"/>
        </w:rPr>
        <w:t>прізвище, ім’я, по</w:t>
      </w:r>
      <w:r w:rsidR="00B408BC" w:rsidRPr="00C8423B">
        <w:rPr>
          <w:color w:val="auto"/>
          <w:sz w:val="28"/>
          <w:szCs w:val="28"/>
          <w:lang w:eastAsia="ar-SA"/>
        </w:rPr>
        <w:t xml:space="preserve"> </w:t>
      </w:r>
      <w:r w:rsidR="00950A59" w:rsidRPr="00C8423B">
        <w:rPr>
          <w:color w:val="auto"/>
          <w:sz w:val="28"/>
          <w:szCs w:val="28"/>
          <w:lang w:eastAsia="ar-SA"/>
        </w:rPr>
        <w:t>батькові особи, що повідомляє про конфлікт інтересів</w:t>
      </w:r>
      <w:r w:rsidRPr="00C8423B">
        <w:rPr>
          <w:color w:val="auto"/>
          <w:sz w:val="28"/>
          <w:szCs w:val="28"/>
          <w:lang w:eastAsia="ar-SA"/>
        </w:rPr>
        <w:t>)</w:t>
      </w:r>
    </w:p>
    <w:p w14:paraId="29079DB8" w14:textId="3B817850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536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________________________________</w:t>
      </w:r>
      <w:r w:rsidR="00B156A3" w:rsidRPr="00C8423B">
        <w:rPr>
          <w:color w:val="auto"/>
          <w:sz w:val="28"/>
          <w:szCs w:val="28"/>
          <w:lang w:eastAsia="ar-SA"/>
        </w:rPr>
        <w:t>__</w:t>
      </w:r>
    </w:p>
    <w:p w14:paraId="00AB731A" w14:textId="70F159D8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  <w:t xml:space="preserve">                                                        </w:t>
      </w:r>
    </w:p>
    <w:p w14:paraId="4C6B6504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</w:p>
    <w:p w14:paraId="4F0F299D" w14:textId="60BA1085" w:rsidR="000A431B" w:rsidRPr="00C8423B" w:rsidRDefault="00F258EF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C8423B">
        <w:rPr>
          <w:b/>
          <w:bCs/>
          <w:color w:val="auto"/>
          <w:sz w:val="28"/>
          <w:szCs w:val="28"/>
          <w:lang w:eastAsia="ar-SA"/>
        </w:rPr>
        <w:t>Повідомлення</w:t>
      </w:r>
    </w:p>
    <w:p w14:paraId="5D18BAD9" w14:textId="55DEC480" w:rsidR="00F258EF" w:rsidRPr="00C8423B" w:rsidRDefault="00F258EF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C8423B">
        <w:rPr>
          <w:b/>
          <w:bCs/>
          <w:color w:val="auto"/>
          <w:sz w:val="28"/>
          <w:szCs w:val="28"/>
          <w:shd w:val="clear" w:color="auto" w:fill="FFFFFF"/>
        </w:rPr>
        <w:t>про наявність у особи реального чи потенційного конфлікту</w:t>
      </w:r>
    </w:p>
    <w:p w14:paraId="13BC4534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b/>
          <w:bCs/>
          <w:color w:val="auto"/>
          <w:sz w:val="28"/>
          <w:szCs w:val="28"/>
          <w:lang w:eastAsia="ar-SA"/>
        </w:rPr>
      </w:pPr>
    </w:p>
    <w:p w14:paraId="75E410BB" w14:textId="08F74CAC" w:rsidR="000A431B" w:rsidRPr="00C8423B" w:rsidRDefault="00F258EF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Я</w:t>
      </w:r>
      <w:r w:rsidR="00EB5C54" w:rsidRPr="00C8423B">
        <w:rPr>
          <w:color w:val="auto"/>
          <w:sz w:val="28"/>
          <w:szCs w:val="28"/>
          <w:lang w:eastAsia="ar-SA"/>
        </w:rPr>
        <w:t xml:space="preserve"> </w:t>
      </w:r>
      <w:r w:rsidRPr="00C8423B">
        <w:rPr>
          <w:color w:val="auto"/>
          <w:sz w:val="28"/>
          <w:szCs w:val="28"/>
          <w:lang w:eastAsia="ar-SA"/>
        </w:rPr>
        <w:t>__________________________________________________в</w:t>
      </w:r>
      <w:r w:rsidR="000A431B" w:rsidRPr="00C8423B">
        <w:rPr>
          <w:color w:val="auto"/>
          <w:sz w:val="28"/>
          <w:szCs w:val="28"/>
          <w:lang w:eastAsia="ar-SA"/>
        </w:rPr>
        <w:t>ідповідно до ст. 28</w:t>
      </w:r>
      <w:r w:rsidRPr="00C8423B">
        <w:rPr>
          <w:color w:val="auto"/>
          <w:sz w:val="28"/>
          <w:szCs w:val="28"/>
          <w:lang w:eastAsia="ar-SA"/>
        </w:rPr>
        <w:t xml:space="preserve"> </w:t>
      </w:r>
      <w:r w:rsidR="000A431B" w:rsidRPr="00C8423B">
        <w:rPr>
          <w:color w:val="auto"/>
          <w:sz w:val="28"/>
          <w:szCs w:val="28"/>
          <w:lang w:eastAsia="ar-SA"/>
        </w:rPr>
        <w:t>Закону України «Про запобігання корупції» повідомляю пр</w:t>
      </w:r>
      <w:r w:rsidR="00D25D0A" w:rsidRPr="00C8423B">
        <w:rPr>
          <w:color w:val="auto"/>
          <w:sz w:val="28"/>
          <w:szCs w:val="28"/>
          <w:lang w:eastAsia="ar-SA"/>
        </w:rPr>
        <w:t>о</w:t>
      </w:r>
      <w:r w:rsidR="000A431B" w:rsidRPr="00C8423B">
        <w:rPr>
          <w:color w:val="auto"/>
          <w:sz w:val="28"/>
          <w:szCs w:val="28"/>
          <w:lang w:eastAsia="ar-SA"/>
        </w:rPr>
        <w:t xml:space="preserve"> </w:t>
      </w:r>
      <w:r w:rsidR="00D25D0A" w:rsidRPr="00C8423B">
        <w:rPr>
          <w:color w:val="auto"/>
          <w:sz w:val="28"/>
          <w:szCs w:val="28"/>
          <w:lang w:eastAsia="ar-SA"/>
        </w:rPr>
        <w:t xml:space="preserve">наявність </w:t>
      </w:r>
      <w:r w:rsidR="00B156A3" w:rsidRPr="00C8423B">
        <w:rPr>
          <w:color w:val="auto"/>
          <w:sz w:val="28"/>
          <w:szCs w:val="28"/>
          <w:lang w:eastAsia="ar-SA"/>
        </w:rPr>
        <w:t>у</w:t>
      </w:r>
      <w:r w:rsidR="00EB5C54" w:rsidRPr="00C8423B">
        <w:rPr>
          <w:color w:val="auto"/>
          <w:sz w:val="28"/>
          <w:szCs w:val="28"/>
          <w:lang w:eastAsia="ar-SA"/>
        </w:rPr>
        <w:t xml:space="preserve"> </w:t>
      </w:r>
      <w:r w:rsidR="00B156A3" w:rsidRPr="00C8423B">
        <w:rPr>
          <w:color w:val="auto"/>
          <w:sz w:val="28"/>
          <w:szCs w:val="28"/>
          <w:lang w:eastAsia="ar-SA"/>
        </w:rPr>
        <w:t>________________</w:t>
      </w:r>
      <w:r w:rsidR="00EB5C54" w:rsidRPr="00C8423B">
        <w:rPr>
          <w:color w:val="auto"/>
          <w:sz w:val="28"/>
          <w:szCs w:val="28"/>
          <w:lang w:eastAsia="ar-SA"/>
        </w:rPr>
        <w:t xml:space="preserve"> </w:t>
      </w:r>
      <w:r w:rsidR="00D25D0A" w:rsidRPr="00C8423B">
        <w:rPr>
          <w:color w:val="auto"/>
          <w:sz w:val="28"/>
          <w:szCs w:val="28"/>
          <w:lang w:eastAsia="ar-SA"/>
        </w:rPr>
        <w:t>конфлікту інтересів</w:t>
      </w:r>
      <w:r w:rsidRPr="00C8423B">
        <w:rPr>
          <w:color w:val="auto"/>
          <w:sz w:val="28"/>
          <w:szCs w:val="28"/>
          <w:lang w:eastAsia="ar-SA"/>
        </w:rPr>
        <w:t xml:space="preserve"> зумовленого ____________________________</w:t>
      </w:r>
      <w:r w:rsidR="00EB5C54" w:rsidRPr="00C8423B">
        <w:rPr>
          <w:color w:val="auto"/>
          <w:sz w:val="28"/>
          <w:szCs w:val="28"/>
          <w:lang w:eastAsia="ar-SA"/>
        </w:rPr>
        <w:t>_______</w:t>
      </w:r>
      <w:r w:rsidR="000A431B" w:rsidRPr="00C8423B">
        <w:rPr>
          <w:color w:val="auto"/>
          <w:sz w:val="28"/>
          <w:szCs w:val="28"/>
          <w:lang w:eastAsia="ar-SA"/>
        </w:rPr>
        <w:t>.</w:t>
      </w:r>
    </w:p>
    <w:p w14:paraId="72E78A62" w14:textId="240E0DB2" w:rsidR="006A6451" w:rsidRPr="00C8423B" w:rsidRDefault="006A6451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832" w:firstLine="708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 xml:space="preserve"> (зазначити причини)</w:t>
      </w:r>
    </w:p>
    <w:p w14:paraId="4962C726" w14:textId="5E548DCF" w:rsidR="000A431B" w:rsidRPr="00C8423B" w:rsidRDefault="00EB5C54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Прошу здійснити заходи</w:t>
      </w:r>
      <w:r w:rsidR="00524ECF" w:rsidRPr="00C8423B">
        <w:rPr>
          <w:color w:val="auto"/>
          <w:sz w:val="28"/>
          <w:szCs w:val="28"/>
          <w:lang w:eastAsia="ar-SA"/>
        </w:rPr>
        <w:t xml:space="preserve"> зовнішнього</w:t>
      </w:r>
      <w:r w:rsidRPr="00C8423B">
        <w:rPr>
          <w:color w:val="auto"/>
          <w:sz w:val="28"/>
          <w:szCs w:val="28"/>
          <w:lang w:eastAsia="ar-SA"/>
        </w:rPr>
        <w:t xml:space="preserve"> врегулювання </w:t>
      </w:r>
      <w:r w:rsidR="006A6451" w:rsidRPr="00C8423B">
        <w:rPr>
          <w:color w:val="auto"/>
          <w:sz w:val="28"/>
          <w:szCs w:val="28"/>
          <w:lang w:eastAsia="ar-SA"/>
        </w:rPr>
        <w:t>передбачені Законом України «Про запобігання корупції» та цим Положенням</w:t>
      </w:r>
      <w:r w:rsidR="000A431B" w:rsidRPr="00C8423B">
        <w:rPr>
          <w:color w:val="auto"/>
          <w:sz w:val="28"/>
          <w:szCs w:val="28"/>
          <w:lang w:eastAsia="ar-SA"/>
        </w:rPr>
        <w:t>.</w:t>
      </w:r>
    </w:p>
    <w:p w14:paraId="6D7EE853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color w:val="auto"/>
          <w:sz w:val="28"/>
          <w:szCs w:val="28"/>
          <w:lang w:eastAsia="ar-SA"/>
        </w:rPr>
      </w:pPr>
    </w:p>
    <w:p w14:paraId="38A3AB18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 xml:space="preserve">__________________              </w:t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  <w:t xml:space="preserve">  _________________ </w:t>
      </w:r>
    </w:p>
    <w:p w14:paraId="79E783C5" w14:textId="3135DCCF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 xml:space="preserve">             (дата)                                            </w:t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Pr="00C8423B">
        <w:rPr>
          <w:color w:val="auto"/>
          <w:sz w:val="28"/>
          <w:szCs w:val="28"/>
          <w:lang w:eastAsia="ar-SA"/>
        </w:rPr>
        <w:tab/>
      </w:r>
      <w:r w:rsidR="006E2EEC" w:rsidRPr="00C8423B">
        <w:rPr>
          <w:color w:val="auto"/>
          <w:sz w:val="28"/>
          <w:szCs w:val="28"/>
          <w:lang w:eastAsia="ar-SA"/>
        </w:rPr>
        <w:tab/>
      </w:r>
      <w:r w:rsidR="006E2EEC" w:rsidRPr="00C8423B">
        <w:rPr>
          <w:color w:val="auto"/>
          <w:sz w:val="28"/>
          <w:szCs w:val="28"/>
          <w:lang w:eastAsia="ar-SA"/>
        </w:rPr>
        <w:tab/>
      </w:r>
      <w:r w:rsidR="006E2EEC" w:rsidRPr="00C8423B">
        <w:rPr>
          <w:color w:val="auto"/>
          <w:sz w:val="28"/>
          <w:szCs w:val="28"/>
          <w:lang w:eastAsia="ar-SA"/>
        </w:rPr>
        <w:tab/>
      </w:r>
      <w:r w:rsidR="006E2EEC" w:rsidRPr="00C8423B">
        <w:rPr>
          <w:color w:val="auto"/>
          <w:sz w:val="28"/>
          <w:szCs w:val="28"/>
          <w:lang w:eastAsia="ar-SA"/>
        </w:rPr>
        <w:tab/>
      </w:r>
      <w:r w:rsidR="00B156A3" w:rsidRPr="00C8423B">
        <w:rPr>
          <w:color w:val="auto"/>
          <w:sz w:val="28"/>
          <w:szCs w:val="28"/>
          <w:lang w:eastAsia="ar-SA"/>
        </w:rPr>
        <w:tab/>
      </w:r>
      <w:r w:rsidR="0016479D" w:rsidRPr="00C8423B">
        <w:rPr>
          <w:color w:val="auto"/>
          <w:sz w:val="28"/>
          <w:szCs w:val="28"/>
          <w:lang w:eastAsia="ar-SA"/>
        </w:rPr>
        <w:t>(підпис</w:t>
      </w:r>
      <w:r w:rsidR="00B156A3" w:rsidRPr="00C8423B">
        <w:rPr>
          <w:color w:val="auto"/>
          <w:sz w:val="28"/>
          <w:szCs w:val="28"/>
          <w:lang w:eastAsia="ar-SA"/>
        </w:rPr>
        <w:t>, ПІБ</w:t>
      </w:r>
      <w:r w:rsidR="0016479D" w:rsidRPr="00C8423B">
        <w:rPr>
          <w:color w:val="auto"/>
          <w:sz w:val="28"/>
          <w:szCs w:val="28"/>
          <w:lang w:eastAsia="ar-SA"/>
        </w:rPr>
        <w:t>)</w:t>
      </w:r>
    </w:p>
    <w:p w14:paraId="503A0189" w14:textId="77777777" w:rsidR="00436609" w:rsidRPr="00C8423B" w:rsidRDefault="00436609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</w:p>
    <w:p w14:paraId="5C59CD4B" w14:textId="77777777" w:rsidR="00436609" w:rsidRPr="00C8423B" w:rsidRDefault="00436609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</w:p>
    <w:p w14:paraId="7C259EFE" w14:textId="77777777" w:rsidR="000A431B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_____________________</w:t>
      </w:r>
    </w:p>
    <w:p w14:paraId="4A5173EE" w14:textId="77777777" w:rsidR="00604569" w:rsidRPr="00C8423B" w:rsidRDefault="000A431B" w:rsidP="00C842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color w:val="auto"/>
          <w:sz w:val="28"/>
          <w:szCs w:val="28"/>
          <w:lang w:eastAsia="ar-SA"/>
        </w:rPr>
      </w:pPr>
      <w:r w:rsidRPr="00C8423B">
        <w:rPr>
          <w:color w:val="auto"/>
          <w:sz w:val="28"/>
          <w:szCs w:val="28"/>
          <w:lang w:eastAsia="ar-SA"/>
        </w:rPr>
        <w:t>* Повідомлення пишеться власноручно без використання бланку.</w:t>
      </w:r>
    </w:p>
    <w:sectPr w:rsidR="00604569" w:rsidRPr="00C8423B" w:rsidSect="00F96457"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6AE1" w14:textId="77777777" w:rsidR="0010258F" w:rsidRDefault="0010258F" w:rsidP="0068183A">
      <w:r>
        <w:separator/>
      </w:r>
    </w:p>
  </w:endnote>
  <w:endnote w:type="continuationSeparator" w:id="0">
    <w:p w14:paraId="434A44A5" w14:textId="77777777" w:rsidR="0010258F" w:rsidRDefault="0010258F" w:rsidP="006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175936"/>
      <w:docPartObj>
        <w:docPartGallery w:val="Page Numbers (Bottom of Page)"/>
        <w:docPartUnique/>
      </w:docPartObj>
    </w:sdtPr>
    <w:sdtContent>
      <w:p w14:paraId="108D9ECA" w14:textId="77777777" w:rsidR="0068183A" w:rsidRDefault="006818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16B73" w14:textId="77777777" w:rsidR="0068183A" w:rsidRDefault="006818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07DE" w14:textId="77777777" w:rsidR="0010258F" w:rsidRDefault="0010258F" w:rsidP="0068183A">
      <w:r>
        <w:separator/>
      </w:r>
    </w:p>
  </w:footnote>
  <w:footnote w:type="continuationSeparator" w:id="0">
    <w:p w14:paraId="14C0B5E9" w14:textId="77777777" w:rsidR="0010258F" w:rsidRDefault="0010258F" w:rsidP="0068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BB1"/>
    <w:multiLevelType w:val="multilevel"/>
    <w:tmpl w:val="FFA2989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E0579"/>
    <w:multiLevelType w:val="multilevel"/>
    <w:tmpl w:val="658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365263">
    <w:abstractNumId w:val="0"/>
  </w:num>
  <w:num w:numId="2" w16cid:durableId="3323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F4"/>
    <w:rsid w:val="000043FD"/>
    <w:rsid w:val="000243C9"/>
    <w:rsid w:val="00050C5A"/>
    <w:rsid w:val="00064BAD"/>
    <w:rsid w:val="000713F8"/>
    <w:rsid w:val="000744D8"/>
    <w:rsid w:val="00080592"/>
    <w:rsid w:val="0008584B"/>
    <w:rsid w:val="000A431B"/>
    <w:rsid w:val="000C0382"/>
    <w:rsid w:val="000C4C27"/>
    <w:rsid w:val="000E63CF"/>
    <w:rsid w:val="000E6E38"/>
    <w:rsid w:val="000F619D"/>
    <w:rsid w:val="0010258F"/>
    <w:rsid w:val="0010446A"/>
    <w:rsid w:val="001075E2"/>
    <w:rsid w:val="00145FE4"/>
    <w:rsid w:val="00157F93"/>
    <w:rsid w:val="0016479D"/>
    <w:rsid w:val="00174D55"/>
    <w:rsid w:val="00191D23"/>
    <w:rsid w:val="001C1CC4"/>
    <w:rsid w:val="001D0CF3"/>
    <w:rsid w:val="001D5AE2"/>
    <w:rsid w:val="001E44BC"/>
    <w:rsid w:val="00255D90"/>
    <w:rsid w:val="00261A54"/>
    <w:rsid w:val="00275CA3"/>
    <w:rsid w:val="00297D32"/>
    <w:rsid w:val="002E3822"/>
    <w:rsid w:val="002E5352"/>
    <w:rsid w:val="002F4260"/>
    <w:rsid w:val="00310A7B"/>
    <w:rsid w:val="00334878"/>
    <w:rsid w:val="00365070"/>
    <w:rsid w:val="003712FA"/>
    <w:rsid w:val="003876CB"/>
    <w:rsid w:val="003A302B"/>
    <w:rsid w:val="003B09D1"/>
    <w:rsid w:val="003B47C7"/>
    <w:rsid w:val="003B7F9A"/>
    <w:rsid w:val="003C2914"/>
    <w:rsid w:val="00413065"/>
    <w:rsid w:val="00436609"/>
    <w:rsid w:val="00454FF5"/>
    <w:rsid w:val="0046486B"/>
    <w:rsid w:val="00475C58"/>
    <w:rsid w:val="004C4651"/>
    <w:rsid w:val="004C65AB"/>
    <w:rsid w:val="004C65AC"/>
    <w:rsid w:val="004F3263"/>
    <w:rsid w:val="004F5D03"/>
    <w:rsid w:val="00501E39"/>
    <w:rsid w:val="00504681"/>
    <w:rsid w:val="0052114A"/>
    <w:rsid w:val="00524ECF"/>
    <w:rsid w:val="00531424"/>
    <w:rsid w:val="0056790C"/>
    <w:rsid w:val="00574B82"/>
    <w:rsid w:val="005A7714"/>
    <w:rsid w:val="005B2F5C"/>
    <w:rsid w:val="005D0C32"/>
    <w:rsid w:val="005D2BA6"/>
    <w:rsid w:val="005D723B"/>
    <w:rsid w:val="005E4DB4"/>
    <w:rsid w:val="00604569"/>
    <w:rsid w:val="00607FCE"/>
    <w:rsid w:val="00622BEE"/>
    <w:rsid w:val="00630F9E"/>
    <w:rsid w:val="00636546"/>
    <w:rsid w:val="006645CD"/>
    <w:rsid w:val="006673A7"/>
    <w:rsid w:val="0068183A"/>
    <w:rsid w:val="006871A3"/>
    <w:rsid w:val="00694185"/>
    <w:rsid w:val="00694A07"/>
    <w:rsid w:val="006A6451"/>
    <w:rsid w:val="006B6A14"/>
    <w:rsid w:val="006B7A08"/>
    <w:rsid w:val="006C4B41"/>
    <w:rsid w:val="006D1E77"/>
    <w:rsid w:val="006E03EA"/>
    <w:rsid w:val="006E2EEC"/>
    <w:rsid w:val="006E475B"/>
    <w:rsid w:val="006F240B"/>
    <w:rsid w:val="006F55E0"/>
    <w:rsid w:val="00700DD9"/>
    <w:rsid w:val="00704CF5"/>
    <w:rsid w:val="00707497"/>
    <w:rsid w:val="007148FE"/>
    <w:rsid w:val="00773F62"/>
    <w:rsid w:val="00774657"/>
    <w:rsid w:val="00775ABB"/>
    <w:rsid w:val="00781EF6"/>
    <w:rsid w:val="00794120"/>
    <w:rsid w:val="007B080B"/>
    <w:rsid w:val="007B4982"/>
    <w:rsid w:val="007D3134"/>
    <w:rsid w:val="007E57CA"/>
    <w:rsid w:val="007F61F9"/>
    <w:rsid w:val="00821ECC"/>
    <w:rsid w:val="0084209B"/>
    <w:rsid w:val="0084797F"/>
    <w:rsid w:val="0086366C"/>
    <w:rsid w:val="008909EE"/>
    <w:rsid w:val="00891488"/>
    <w:rsid w:val="008966ED"/>
    <w:rsid w:val="008B5D5D"/>
    <w:rsid w:val="008C13AD"/>
    <w:rsid w:val="008C5CD5"/>
    <w:rsid w:val="008D0A4A"/>
    <w:rsid w:val="008D40DD"/>
    <w:rsid w:val="008D69A1"/>
    <w:rsid w:val="008E02D6"/>
    <w:rsid w:val="008E48F0"/>
    <w:rsid w:val="00915348"/>
    <w:rsid w:val="00943C8A"/>
    <w:rsid w:val="00950A59"/>
    <w:rsid w:val="009541BD"/>
    <w:rsid w:val="00961282"/>
    <w:rsid w:val="009A6978"/>
    <w:rsid w:val="009A7B18"/>
    <w:rsid w:val="009B2B15"/>
    <w:rsid w:val="009B7DFF"/>
    <w:rsid w:val="009D75FD"/>
    <w:rsid w:val="009E1D1B"/>
    <w:rsid w:val="009E5B44"/>
    <w:rsid w:val="00A02625"/>
    <w:rsid w:val="00A15BE8"/>
    <w:rsid w:val="00A21EE0"/>
    <w:rsid w:val="00A23F5B"/>
    <w:rsid w:val="00A46B41"/>
    <w:rsid w:val="00A70FDD"/>
    <w:rsid w:val="00A745DD"/>
    <w:rsid w:val="00A86DF1"/>
    <w:rsid w:val="00AA00A6"/>
    <w:rsid w:val="00AA4C2F"/>
    <w:rsid w:val="00AA768D"/>
    <w:rsid w:val="00AA7B19"/>
    <w:rsid w:val="00AB024A"/>
    <w:rsid w:val="00AB2C5E"/>
    <w:rsid w:val="00AD4CEC"/>
    <w:rsid w:val="00AE3173"/>
    <w:rsid w:val="00AE4EE2"/>
    <w:rsid w:val="00B156A3"/>
    <w:rsid w:val="00B225CD"/>
    <w:rsid w:val="00B34A95"/>
    <w:rsid w:val="00B35DF4"/>
    <w:rsid w:val="00B36811"/>
    <w:rsid w:val="00B408BC"/>
    <w:rsid w:val="00B43605"/>
    <w:rsid w:val="00B46EFA"/>
    <w:rsid w:val="00B575A4"/>
    <w:rsid w:val="00B62BD5"/>
    <w:rsid w:val="00B66FCE"/>
    <w:rsid w:val="00B7434A"/>
    <w:rsid w:val="00B93C81"/>
    <w:rsid w:val="00BC191A"/>
    <w:rsid w:val="00BE3E26"/>
    <w:rsid w:val="00BE58AB"/>
    <w:rsid w:val="00C027F1"/>
    <w:rsid w:val="00C042E0"/>
    <w:rsid w:val="00C072B1"/>
    <w:rsid w:val="00C10AF9"/>
    <w:rsid w:val="00C24277"/>
    <w:rsid w:val="00C3011F"/>
    <w:rsid w:val="00C7491D"/>
    <w:rsid w:val="00C81B19"/>
    <w:rsid w:val="00C8423B"/>
    <w:rsid w:val="00C84369"/>
    <w:rsid w:val="00C92118"/>
    <w:rsid w:val="00CD504A"/>
    <w:rsid w:val="00CF1CB2"/>
    <w:rsid w:val="00D07514"/>
    <w:rsid w:val="00D21AC0"/>
    <w:rsid w:val="00D25D0A"/>
    <w:rsid w:val="00D349DB"/>
    <w:rsid w:val="00D61AF5"/>
    <w:rsid w:val="00D65C5F"/>
    <w:rsid w:val="00D65CBF"/>
    <w:rsid w:val="00D72BB0"/>
    <w:rsid w:val="00D95BD9"/>
    <w:rsid w:val="00DC3821"/>
    <w:rsid w:val="00DD63BD"/>
    <w:rsid w:val="00DE442A"/>
    <w:rsid w:val="00DE4CB5"/>
    <w:rsid w:val="00E00A7E"/>
    <w:rsid w:val="00E218B0"/>
    <w:rsid w:val="00E21CE5"/>
    <w:rsid w:val="00E55C66"/>
    <w:rsid w:val="00E573D6"/>
    <w:rsid w:val="00E74DFB"/>
    <w:rsid w:val="00E76156"/>
    <w:rsid w:val="00EB5C54"/>
    <w:rsid w:val="00EC5DC1"/>
    <w:rsid w:val="00ED62BB"/>
    <w:rsid w:val="00EE6438"/>
    <w:rsid w:val="00EF02A1"/>
    <w:rsid w:val="00F258EF"/>
    <w:rsid w:val="00F305DD"/>
    <w:rsid w:val="00F47698"/>
    <w:rsid w:val="00F72339"/>
    <w:rsid w:val="00F831E0"/>
    <w:rsid w:val="00F961FB"/>
    <w:rsid w:val="00F96457"/>
    <w:rsid w:val="00FC5598"/>
    <w:rsid w:val="00FE5C83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9A4C"/>
  <w15:chartTrackingRefBased/>
  <w15:docId w15:val="{43AB9FE0-9845-443F-A764-D8D4D422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8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34878"/>
  </w:style>
  <w:style w:type="paragraph" w:styleId="a3">
    <w:name w:val="List Paragraph"/>
    <w:basedOn w:val="a"/>
    <w:uiPriority w:val="34"/>
    <w:qFormat/>
    <w:rsid w:val="00334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6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3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038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rvps2">
    <w:name w:val="rvps2"/>
    <w:basedOn w:val="a"/>
    <w:rsid w:val="00694A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68183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818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183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818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B22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244F-1C21-4432-919D-073F031D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8356</Words>
  <Characters>4764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Катерина Кудінова</cp:lastModifiedBy>
  <cp:revision>35</cp:revision>
  <cp:lastPrinted>2022-02-08T13:08:00Z</cp:lastPrinted>
  <dcterms:created xsi:type="dcterms:W3CDTF">2022-09-12T11:20:00Z</dcterms:created>
  <dcterms:modified xsi:type="dcterms:W3CDTF">2025-10-17T11:07:00Z</dcterms:modified>
</cp:coreProperties>
</file>